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2EA47">
      <w:pPr>
        <w:widowControl/>
        <w:jc w:val="left"/>
        <w:rPr>
          <w:rFonts w:ascii="Times New Roman" w:hAnsi="Times New Roman" w:eastAsia="仿宋_GB2312" w:cs="Times New Roman"/>
          <w:sz w:val="32"/>
          <w:szCs w:val="32"/>
        </w:rPr>
      </w:pPr>
      <w:bookmarkStart w:id="0" w:name="_GoBack"/>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评分因素及评标标准</w:t>
      </w:r>
      <w:r>
        <w:rPr>
          <w:rFonts w:ascii="Times New Roman" w:hAnsi="Times New Roman" w:eastAsia="仿宋_GB2312" w:cs="Times New Roman"/>
          <w:sz w:val="32"/>
          <w:szCs w:val="32"/>
        </w:rPr>
        <w:t xml:space="preserve"> </w:t>
      </w:r>
    </w:p>
    <w:bookmarkEnd w:id="0"/>
    <w:tbl>
      <w:tblPr>
        <w:tblStyle w:val="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4A11C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B0F70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第一部分 价格（</w:t>
            </w:r>
            <w:r>
              <w:rPr>
                <w:rFonts w:hint="eastAsia"/>
                <w:color w:val="000000"/>
                <w:kern w:val="0"/>
                <w:sz w:val="24"/>
                <w:szCs w:val="24"/>
                <w:lang w:val="en-US" w:eastAsia="zh-CN"/>
              </w:rPr>
              <w:t>1</w:t>
            </w:r>
            <w:r>
              <w:rPr>
                <w:color w:val="000000"/>
                <w:kern w:val="0"/>
                <w:sz w:val="24"/>
                <w:szCs w:val="24"/>
              </w:rPr>
              <w:t>0分）</w:t>
            </w:r>
          </w:p>
        </w:tc>
        <w:tc>
          <w:tcPr>
            <w:tcW w:w="1143" w:type="dxa"/>
            <w:shd w:val="clear" w:color="auto" w:fill="auto"/>
            <w:vAlign w:val="center"/>
          </w:tcPr>
          <w:p w14:paraId="75C0BB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0101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280561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5E5473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价格</w:t>
            </w:r>
          </w:p>
        </w:tc>
        <w:tc>
          <w:tcPr>
            <w:tcW w:w="7311" w:type="dxa"/>
            <w:shd w:val="clear" w:color="auto" w:fill="auto"/>
            <w:vAlign w:val="center"/>
          </w:tcPr>
          <w:p w14:paraId="11F0A112">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（1）投标报价超过采购预算的，投标无效，未超过采购预算的投标报价按以下公式进行计算。</w:t>
            </w:r>
          </w:p>
          <w:p w14:paraId="15F0682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（2）投标报价得分=（评标基准价/投标报价）×</w:t>
            </w:r>
            <w:r>
              <w:rPr>
                <w:rFonts w:hint="eastAsia"/>
                <w:kern w:val="0"/>
                <w:sz w:val="24"/>
                <w:szCs w:val="24"/>
                <w:lang w:val="en-US" w:eastAsia="zh-CN"/>
              </w:rPr>
              <w:t>1</w:t>
            </w:r>
            <w:r>
              <w:rPr>
                <w:kern w:val="0"/>
                <w:sz w:val="24"/>
                <w:szCs w:val="24"/>
              </w:rPr>
              <w:t>0</w:t>
            </w:r>
          </w:p>
          <w:p w14:paraId="14D4803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注：满足招标文件要求且投标报价最低的投标报价为评标基准价。</w:t>
            </w:r>
          </w:p>
        </w:tc>
        <w:tc>
          <w:tcPr>
            <w:tcW w:w="1143" w:type="dxa"/>
            <w:shd w:val="clear" w:color="auto" w:fill="auto"/>
            <w:vAlign w:val="center"/>
          </w:tcPr>
          <w:p w14:paraId="736793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lang w:val="en-US" w:eastAsia="zh-CN"/>
              </w:rPr>
              <w:t>1</w:t>
            </w:r>
            <w:r>
              <w:rPr>
                <w:color w:val="000000"/>
                <w:kern w:val="0"/>
                <w:sz w:val="24"/>
                <w:szCs w:val="24"/>
              </w:rPr>
              <w:t>0</w:t>
            </w:r>
          </w:p>
        </w:tc>
      </w:tr>
      <w:tr w14:paraId="2017F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06136E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kern w:val="0"/>
                <w:sz w:val="24"/>
                <w:szCs w:val="24"/>
              </w:rPr>
              <w:t>第二部分 客观分（</w:t>
            </w:r>
            <w:r>
              <w:rPr>
                <w:rFonts w:hint="eastAsia"/>
                <w:color w:val="000000"/>
                <w:kern w:val="0"/>
                <w:sz w:val="24"/>
                <w:szCs w:val="24"/>
                <w:lang w:val="en-US" w:eastAsia="zh-CN"/>
              </w:rPr>
              <w:t>6</w:t>
            </w:r>
            <w:r>
              <w:rPr>
                <w:rFonts w:hint="eastAsia"/>
                <w:color w:val="000000"/>
                <w:kern w:val="0"/>
                <w:sz w:val="24"/>
                <w:szCs w:val="24"/>
              </w:rPr>
              <w:t>0</w:t>
            </w:r>
            <w:r>
              <w:rPr>
                <w:color w:val="000000"/>
                <w:kern w:val="0"/>
                <w:sz w:val="24"/>
                <w:szCs w:val="24"/>
              </w:rPr>
              <w:t>分）</w:t>
            </w:r>
          </w:p>
        </w:tc>
        <w:tc>
          <w:tcPr>
            <w:tcW w:w="1143" w:type="dxa"/>
            <w:shd w:val="clear" w:color="auto" w:fill="auto"/>
            <w:vAlign w:val="center"/>
          </w:tcPr>
          <w:p w14:paraId="7F1DBA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4F7E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2BB6B4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114D4E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投标人业绩</w:t>
            </w:r>
          </w:p>
        </w:tc>
        <w:tc>
          <w:tcPr>
            <w:tcW w:w="7311" w:type="dxa"/>
            <w:shd w:val="clear" w:color="auto" w:fill="auto"/>
            <w:vAlign w:val="center"/>
          </w:tcPr>
          <w:p w14:paraId="13AD0A7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完全按照以下要求提供投标人曾实施的非住宅物业管理服务业绩，提供的证明材料均不得遮挡涂黑，否则不予认定加分。</w:t>
            </w:r>
          </w:p>
          <w:p w14:paraId="0C0860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kern w:val="0"/>
                <w:sz w:val="24"/>
                <w:szCs w:val="24"/>
                <w:lang w:eastAsia="zh-CN"/>
              </w:rPr>
            </w:pPr>
            <w:r>
              <w:rPr>
                <w:rFonts w:hint="eastAsia"/>
                <w:kern w:val="0"/>
                <w:sz w:val="24"/>
                <w:szCs w:val="24"/>
              </w:rPr>
              <w:t>A. 合同原件扫描件。包括买卖双方名称及盖章、物业服务期限（合同服务起始日期为202</w:t>
            </w:r>
            <w:r>
              <w:rPr>
                <w:rFonts w:hint="eastAsia"/>
                <w:kern w:val="0"/>
                <w:sz w:val="24"/>
                <w:szCs w:val="24"/>
                <w:lang w:val="en-US" w:eastAsia="zh-CN"/>
              </w:rPr>
              <w:t>2</w:t>
            </w:r>
            <w:r>
              <w:rPr>
                <w:rFonts w:hint="eastAsia"/>
                <w:kern w:val="0"/>
                <w:sz w:val="24"/>
                <w:szCs w:val="24"/>
              </w:rPr>
              <w:t>年1月1日或以后，且已经履行至少1年的时间）、物业服务内容</w:t>
            </w:r>
            <w:r>
              <w:rPr>
                <w:rFonts w:hint="eastAsia"/>
                <w:kern w:val="0"/>
                <w:sz w:val="24"/>
                <w:szCs w:val="24"/>
                <w:lang w:eastAsia="zh-CN"/>
              </w:rPr>
              <w:t>。</w:t>
            </w:r>
          </w:p>
          <w:p w14:paraId="2DB02AB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B. 提供上述合同服务期限内至少一个月的服务方开具的物业费发票凭证原件扫描件。</w:t>
            </w:r>
          </w:p>
          <w:p w14:paraId="6C86F133">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kern w:val="0"/>
                <w:sz w:val="24"/>
                <w:szCs w:val="24"/>
              </w:rPr>
            </w:pPr>
            <w:r>
              <w:rPr>
                <w:kern w:val="0"/>
                <w:sz w:val="24"/>
                <w:szCs w:val="24"/>
              </w:rPr>
              <w:t>每个业绩2分，最多</w:t>
            </w:r>
            <w:r>
              <w:rPr>
                <w:rFonts w:hint="eastAsia"/>
                <w:kern w:val="0"/>
                <w:sz w:val="24"/>
                <w:szCs w:val="24"/>
              </w:rPr>
              <w:t>10</w:t>
            </w:r>
            <w:r>
              <w:rPr>
                <w:kern w:val="0"/>
                <w:sz w:val="24"/>
                <w:szCs w:val="24"/>
              </w:rPr>
              <w:t>分</w:t>
            </w:r>
          </w:p>
        </w:tc>
        <w:tc>
          <w:tcPr>
            <w:tcW w:w="1143" w:type="dxa"/>
            <w:shd w:val="clear" w:color="auto" w:fill="auto"/>
            <w:vAlign w:val="center"/>
          </w:tcPr>
          <w:p w14:paraId="647D8D2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10</w:t>
            </w:r>
          </w:p>
        </w:tc>
      </w:tr>
      <w:tr w14:paraId="3C7D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0A16F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2</w:t>
            </w:r>
          </w:p>
        </w:tc>
        <w:tc>
          <w:tcPr>
            <w:tcW w:w="1419" w:type="dxa"/>
            <w:shd w:val="clear" w:color="auto" w:fill="auto"/>
            <w:vAlign w:val="center"/>
          </w:tcPr>
          <w:p w14:paraId="2FC8F2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投标人相关证书评价</w:t>
            </w:r>
          </w:p>
        </w:tc>
        <w:tc>
          <w:tcPr>
            <w:tcW w:w="7311" w:type="dxa"/>
            <w:shd w:val="clear" w:color="auto" w:fill="auto"/>
            <w:vAlign w:val="center"/>
          </w:tcPr>
          <w:p w14:paraId="3A2EA5D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投标人具备质量管理体系认证、环境管理体系认证、职业健康安全管理体系认证，提供证书扫描件。</w:t>
            </w:r>
          </w:p>
          <w:p w14:paraId="679106C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具备1个证书得2分，最高6分</w:t>
            </w:r>
          </w:p>
        </w:tc>
        <w:tc>
          <w:tcPr>
            <w:tcW w:w="1143" w:type="dxa"/>
            <w:shd w:val="clear" w:color="auto" w:fill="auto"/>
            <w:vAlign w:val="center"/>
          </w:tcPr>
          <w:p w14:paraId="703A33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0ECE5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C4D07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c>
          <w:tcPr>
            <w:tcW w:w="1419" w:type="dxa"/>
            <w:shd w:val="clear" w:color="auto" w:fill="auto"/>
            <w:vAlign w:val="center"/>
          </w:tcPr>
          <w:p w14:paraId="316A4A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派驻项目经理评价</w:t>
            </w:r>
          </w:p>
        </w:tc>
        <w:tc>
          <w:tcPr>
            <w:tcW w:w="7311" w:type="dxa"/>
            <w:shd w:val="clear" w:color="auto" w:fill="auto"/>
            <w:vAlign w:val="center"/>
          </w:tcPr>
          <w:p w14:paraId="717ABE3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投入的项目</w:t>
            </w:r>
            <w:r>
              <w:rPr>
                <w:color w:val="auto"/>
                <w:kern w:val="0"/>
                <w:sz w:val="24"/>
                <w:szCs w:val="24"/>
              </w:rPr>
              <w:t>经理为投标单位正式员工，提供项目经理姓名、开标日前三个月中连续两个月的由投标单位或其分公司为该项目经理缴纳社会保险证明扫描件，否则不予认定</w:t>
            </w:r>
            <w:r>
              <w:rPr>
                <w:kern w:val="0"/>
                <w:sz w:val="24"/>
                <w:szCs w:val="24"/>
              </w:rPr>
              <w:t>加分。</w:t>
            </w:r>
          </w:p>
          <w:p w14:paraId="6B7D7D95">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（1）提供项目经理</w:t>
            </w:r>
            <w:r>
              <w:rPr>
                <w:rFonts w:hint="eastAsia"/>
                <w:kern w:val="0"/>
                <w:sz w:val="24"/>
                <w:szCs w:val="24"/>
                <w:lang w:val="en-US" w:eastAsia="zh-CN"/>
              </w:rPr>
              <w:t>大学本科或</w:t>
            </w:r>
            <w:r>
              <w:rPr>
                <w:rFonts w:hint="eastAsia"/>
                <w:kern w:val="0"/>
                <w:sz w:val="24"/>
                <w:szCs w:val="24"/>
              </w:rPr>
              <w:t>以上毕业证书扫描件，且性别年龄满足招标文件要求：2分，其他：0分；</w:t>
            </w:r>
          </w:p>
          <w:p w14:paraId="6D7277F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（2）提供项目经理用户服务证明扫描件（加盖用户单位公章），用户服务证明能表明该项目经理具备</w:t>
            </w:r>
            <w:r>
              <w:rPr>
                <w:rFonts w:hint="eastAsia"/>
                <w:kern w:val="0"/>
                <w:sz w:val="24"/>
                <w:szCs w:val="24"/>
                <w:lang w:val="en-US" w:eastAsia="zh-CN"/>
              </w:rPr>
              <w:t>五</w:t>
            </w:r>
            <w:r>
              <w:rPr>
                <w:rFonts w:hint="eastAsia"/>
                <w:kern w:val="0"/>
                <w:sz w:val="24"/>
                <w:szCs w:val="24"/>
              </w:rPr>
              <w:t>年</w:t>
            </w:r>
            <w:r>
              <w:rPr>
                <w:rFonts w:hint="eastAsia"/>
                <w:kern w:val="0"/>
                <w:sz w:val="24"/>
                <w:szCs w:val="24"/>
                <w:lang w:val="en-US" w:eastAsia="zh-CN"/>
              </w:rPr>
              <w:t>或</w:t>
            </w:r>
            <w:r>
              <w:rPr>
                <w:rFonts w:hint="eastAsia"/>
                <w:kern w:val="0"/>
                <w:sz w:val="24"/>
                <w:szCs w:val="24"/>
              </w:rPr>
              <w:t>以上非住宅物业管理经验的，且性别年龄满足招标文件要求：2分，其他：0分；</w:t>
            </w:r>
          </w:p>
        </w:tc>
        <w:tc>
          <w:tcPr>
            <w:tcW w:w="1143" w:type="dxa"/>
            <w:shd w:val="clear" w:color="auto" w:fill="auto"/>
            <w:vAlign w:val="center"/>
          </w:tcPr>
          <w:p w14:paraId="0805FF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r>
      <w:tr w14:paraId="14AC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FBDD6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4</w:t>
            </w:r>
          </w:p>
        </w:tc>
        <w:tc>
          <w:tcPr>
            <w:tcW w:w="1419" w:type="dxa"/>
            <w:shd w:val="clear" w:color="auto" w:fill="auto"/>
            <w:vAlign w:val="center"/>
          </w:tcPr>
          <w:p w14:paraId="662378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派驻服务人员评价</w:t>
            </w:r>
          </w:p>
        </w:tc>
        <w:tc>
          <w:tcPr>
            <w:tcW w:w="7311" w:type="dxa"/>
            <w:shd w:val="clear" w:color="auto" w:fill="auto"/>
            <w:vAlign w:val="center"/>
          </w:tcPr>
          <w:p w14:paraId="56B0BC1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（1）</w:t>
            </w:r>
            <w:r>
              <w:rPr>
                <w:rFonts w:hint="default" w:ascii="Times New Roman" w:hAnsi="Times New Roman" w:eastAsia="宋体" w:cs="Times New Roman"/>
                <w:sz w:val="24"/>
                <w:szCs w:val="24"/>
              </w:rPr>
              <w:t>保洁兼绿化养护</w:t>
            </w:r>
            <w:r>
              <w:rPr>
                <w:rFonts w:hint="eastAsia"/>
                <w:kern w:val="0"/>
                <w:sz w:val="24"/>
                <w:szCs w:val="24"/>
              </w:rPr>
              <w:t>：提供</w:t>
            </w:r>
            <w:r>
              <w:rPr>
                <w:rFonts w:hint="default" w:ascii="Times New Roman" w:hAnsi="Times New Roman" w:eastAsia="宋体" w:cs="Times New Roman"/>
                <w:bCs/>
                <w:sz w:val="24"/>
                <w:szCs w:val="24"/>
              </w:rPr>
              <w:t>特种作业操作证（高处作业）</w:t>
            </w:r>
            <w:r>
              <w:rPr>
                <w:rFonts w:hint="default" w:ascii="Times New Roman" w:hAnsi="Times New Roman" w:eastAsia="宋体" w:cs="Times New Roman"/>
                <w:bCs/>
                <w:color w:val="000000"/>
                <w:sz w:val="24"/>
                <w:szCs w:val="24"/>
                <w:lang w:val="zh-CN"/>
              </w:rPr>
              <w:t>和卫生防疫部门或医疗机构颁发的健康证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3B7A9CC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（2）</w:t>
            </w:r>
            <w:r>
              <w:rPr>
                <w:rFonts w:hint="default" w:ascii="Times New Roman" w:hAnsi="Times New Roman" w:eastAsia="宋体" w:cs="Times New Roman"/>
                <w:sz w:val="24"/>
                <w:szCs w:val="24"/>
              </w:rPr>
              <w:t>保洁兼绿化养护</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0BCE140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3</w:t>
            </w:r>
            <w:r>
              <w:rPr>
                <w:rFonts w:hint="eastAsia"/>
                <w:kern w:val="0"/>
                <w:sz w:val="24"/>
                <w:szCs w:val="24"/>
              </w:rPr>
              <w:t>）</w:t>
            </w:r>
            <w:r>
              <w:rPr>
                <w:rFonts w:hint="default" w:ascii="Times New Roman" w:hAnsi="Times New Roman" w:eastAsia="宋体" w:cs="Times New Roman"/>
                <w:sz w:val="24"/>
                <w:szCs w:val="24"/>
              </w:rPr>
              <w:t>保洁兼绿化养护</w:t>
            </w:r>
            <w:r>
              <w:rPr>
                <w:rFonts w:hint="eastAsia"/>
                <w:kern w:val="0"/>
                <w:sz w:val="24"/>
                <w:szCs w:val="24"/>
              </w:rPr>
              <w:t>：提供</w:t>
            </w:r>
            <w:r>
              <w:rPr>
                <w:rFonts w:hint="default" w:ascii="Times New Roman" w:hAnsi="Times New Roman" w:eastAsia="宋体" w:cs="Times New Roman"/>
                <w:bCs/>
                <w:sz w:val="24"/>
                <w:szCs w:val="24"/>
              </w:rPr>
              <w:t>天津市病媒生物防治培训合格证和卫生防疫部门或医疗机构颁发的健康证</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3FC827F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4</w:t>
            </w:r>
            <w:r>
              <w:rPr>
                <w:rFonts w:hint="eastAsia"/>
                <w:kern w:val="0"/>
                <w:sz w:val="24"/>
                <w:szCs w:val="24"/>
              </w:rPr>
              <w:t>）</w:t>
            </w:r>
            <w:r>
              <w:rPr>
                <w:rFonts w:hint="default" w:ascii="Times New Roman" w:hAnsi="Times New Roman" w:eastAsia="宋体" w:cs="Times New Roman"/>
                <w:sz w:val="24"/>
                <w:szCs w:val="24"/>
              </w:rPr>
              <w:t>保洁兼绿化养护</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7E22AE9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5</w:t>
            </w:r>
            <w:r>
              <w:rPr>
                <w:rFonts w:hint="eastAsia"/>
                <w:kern w:val="0"/>
                <w:sz w:val="24"/>
                <w:szCs w:val="24"/>
              </w:rPr>
              <w:t>）</w:t>
            </w:r>
            <w:r>
              <w:rPr>
                <w:rFonts w:hint="default" w:ascii="Times New Roman" w:hAnsi="Times New Roman" w:eastAsia="宋体" w:cs="Times New Roman"/>
                <w:sz w:val="24"/>
                <w:szCs w:val="24"/>
                <w:lang w:eastAsia="zh-CN"/>
              </w:rPr>
              <w:t>维修</w:t>
            </w:r>
            <w:r>
              <w:rPr>
                <w:rFonts w:hint="default" w:ascii="Times New Roman" w:hAnsi="Times New Roman" w:eastAsia="宋体" w:cs="Times New Roman"/>
                <w:sz w:val="24"/>
                <w:szCs w:val="24"/>
              </w:rPr>
              <w:t>主管</w:t>
            </w:r>
            <w:r>
              <w:rPr>
                <w:rFonts w:hint="eastAsia"/>
                <w:kern w:val="0"/>
                <w:sz w:val="24"/>
                <w:szCs w:val="24"/>
              </w:rPr>
              <w:t>：提供</w:t>
            </w:r>
            <w:r>
              <w:rPr>
                <w:rFonts w:hint="default" w:ascii="Times New Roman" w:hAnsi="Times New Roman" w:eastAsia="宋体" w:cs="Times New Roman"/>
                <w:sz w:val="24"/>
                <w:szCs w:val="24"/>
              </w:rPr>
              <w:t>特种作业操作证（</w:t>
            </w:r>
            <w:r>
              <w:rPr>
                <w:rFonts w:hint="default" w:ascii="Times New Roman" w:hAnsi="Times New Roman" w:eastAsia="宋体" w:cs="Times New Roman"/>
                <w:sz w:val="24"/>
                <w:szCs w:val="24"/>
                <w:lang w:val="en-US" w:eastAsia="zh-CN"/>
              </w:rPr>
              <w:t>高</w:t>
            </w:r>
            <w:r>
              <w:rPr>
                <w:rFonts w:hint="default" w:ascii="Times New Roman" w:hAnsi="Times New Roman" w:eastAsia="宋体" w:cs="Times New Roman"/>
                <w:sz w:val="24"/>
                <w:szCs w:val="24"/>
              </w:rPr>
              <w:t>压电工作业）</w:t>
            </w:r>
            <w:r>
              <w:rPr>
                <w:rFonts w:hint="eastAsia" w:cs="Times New Roman"/>
                <w:sz w:val="24"/>
                <w:szCs w:val="24"/>
                <w:lang w:eastAsia="zh-CN"/>
              </w:rPr>
              <w:t>、</w:t>
            </w:r>
            <w:r>
              <w:rPr>
                <w:rFonts w:hint="default" w:ascii="Times New Roman" w:hAnsi="Times New Roman" w:eastAsia="宋体" w:cs="Times New Roman"/>
                <w:kern w:val="0"/>
                <w:sz w:val="24"/>
                <w:szCs w:val="24"/>
              </w:rPr>
              <w:t>特种作业操作证（低压电工作业）</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sz w:val="24"/>
                <w:szCs w:val="24"/>
              </w:rPr>
              <w:t>特种作业操作证（</w:t>
            </w:r>
            <w:r>
              <w:rPr>
                <w:rFonts w:hint="default" w:ascii="Times New Roman" w:hAnsi="Times New Roman" w:eastAsia="宋体" w:cs="Times New Roman"/>
                <w:sz w:val="24"/>
                <w:szCs w:val="24"/>
                <w:lang w:val="en-US" w:eastAsia="zh-CN"/>
              </w:rPr>
              <w:t>制冷与空调作业</w:t>
            </w:r>
            <w:r>
              <w:rPr>
                <w:rFonts w:hint="default" w:ascii="Times New Roman" w:hAnsi="Times New Roman" w:eastAsia="宋体" w:cs="Times New Roman"/>
                <w:sz w:val="24"/>
                <w:szCs w:val="24"/>
              </w:rPr>
              <w:t>）</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2</w:t>
            </w:r>
            <w:r>
              <w:rPr>
                <w:rFonts w:hint="eastAsia"/>
                <w:kern w:val="0"/>
                <w:sz w:val="24"/>
                <w:szCs w:val="24"/>
              </w:rPr>
              <w:t>分；</w:t>
            </w:r>
          </w:p>
          <w:p w14:paraId="1B6D6A0E">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kern w:val="0"/>
                <w:sz w:val="24"/>
                <w:szCs w:val="24"/>
              </w:rPr>
              <w:t>（</w:t>
            </w:r>
            <w:r>
              <w:rPr>
                <w:rFonts w:hint="eastAsia"/>
                <w:kern w:val="0"/>
                <w:sz w:val="24"/>
                <w:szCs w:val="24"/>
                <w:lang w:val="en-US" w:eastAsia="zh-CN"/>
              </w:rPr>
              <w:t>6</w:t>
            </w:r>
            <w:r>
              <w:rPr>
                <w:rFonts w:hint="eastAsia"/>
                <w:kern w:val="0"/>
                <w:sz w:val="24"/>
                <w:szCs w:val="24"/>
              </w:rPr>
              <w:t>）</w:t>
            </w:r>
            <w:r>
              <w:rPr>
                <w:rFonts w:hint="default" w:ascii="Times New Roman" w:hAnsi="Times New Roman" w:eastAsia="宋体" w:cs="Times New Roman"/>
                <w:sz w:val="24"/>
                <w:szCs w:val="24"/>
                <w:lang w:eastAsia="zh-CN"/>
              </w:rPr>
              <w:t>维修</w:t>
            </w:r>
            <w:r>
              <w:rPr>
                <w:rFonts w:hint="default" w:ascii="Times New Roman" w:hAnsi="Times New Roman" w:eastAsia="宋体" w:cs="Times New Roman"/>
                <w:sz w:val="24"/>
                <w:szCs w:val="24"/>
              </w:rPr>
              <w:t>主管</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w:t>
            </w:r>
            <w:r>
              <w:rPr>
                <w:rFonts w:hint="eastAsia"/>
                <w:color w:val="auto"/>
                <w:kern w:val="0"/>
                <w:sz w:val="24"/>
                <w:szCs w:val="24"/>
              </w:rPr>
              <w:t>由投标单位或其分公司缴纳社会保险证明扫描件，每个合格的人员社保证明扫描件得1分，最多</w:t>
            </w:r>
            <w:r>
              <w:rPr>
                <w:rFonts w:hint="eastAsia"/>
                <w:color w:val="auto"/>
                <w:kern w:val="0"/>
                <w:sz w:val="24"/>
                <w:szCs w:val="24"/>
                <w:lang w:val="en-US" w:eastAsia="zh-CN"/>
              </w:rPr>
              <w:t>1</w:t>
            </w:r>
            <w:r>
              <w:rPr>
                <w:rFonts w:hint="eastAsia"/>
                <w:color w:val="auto"/>
                <w:kern w:val="0"/>
                <w:sz w:val="24"/>
                <w:szCs w:val="24"/>
              </w:rPr>
              <w:t>分；</w:t>
            </w:r>
          </w:p>
          <w:p w14:paraId="592F961C">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kern w:val="0"/>
                <w:sz w:val="24"/>
                <w:szCs w:val="24"/>
              </w:rPr>
            </w:pPr>
            <w:r>
              <w:rPr>
                <w:rFonts w:hint="eastAsia"/>
                <w:color w:val="FF0000"/>
                <w:kern w:val="0"/>
                <w:sz w:val="24"/>
                <w:szCs w:val="24"/>
              </w:rPr>
              <w:t>（</w:t>
            </w:r>
            <w:r>
              <w:rPr>
                <w:rFonts w:hint="eastAsia"/>
                <w:color w:val="FF0000"/>
                <w:kern w:val="0"/>
                <w:sz w:val="24"/>
                <w:szCs w:val="24"/>
                <w:lang w:val="en-US" w:eastAsia="zh-CN"/>
              </w:rPr>
              <w:t>7</w:t>
            </w:r>
            <w:r>
              <w:rPr>
                <w:rFonts w:hint="eastAsia"/>
                <w:color w:val="FF0000"/>
                <w:kern w:val="0"/>
                <w:sz w:val="24"/>
                <w:szCs w:val="24"/>
              </w:rPr>
              <w:t>）</w:t>
            </w:r>
            <w:r>
              <w:rPr>
                <w:rFonts w:hint="default" w:ascii="Times New Roman" w:hAnsi="Times New Roman" w:eastAsia="宋体" w:cs="Times New Roman"/>
                <w:color w:val="FF0000"/>
                <w:sz w:val="24"/>
                <w:szCs w:val="24"/>
                <w:lang w:eastAsia="zh-CN"/>
              </w:rPr>
              <w:t>工程维修</w:t>
            </w:r>
            <w:r>
              <w:rPr>
                <w:rFonts w:hint="eastAsia"/>
                <w:color w:val="FF0000"/>
                <w:kern w:val="0"/>
                <w:sz w:val="24"/>
                <w:szCs w:val="24"/>
              </w:rPr>
              <w:t>：提供</w:t>
            </w:r>
            <w:r>
              <w:rPr>
                <w:rFonts w:hint="default" w:ascii="Times New Roman" w:hAnsi="Times New Roman" w:eastAsia="宋体" w:cs="Times New Roman"/>
                <w:color w:val="FF0000"/>
                <w:kern w:val="0"/>
                <w:sz w:val="24"/>
                <w:szCs w:val="24"/>
              </w:rPr>
              <w:t>特种作业操作证（低压电工作业</w:t>
            </w:r>
            <w:r>
              <w:rPr>
                <w:rFonts w:hint="eastAsia" w:cs="Times New Roman"/>
                <w:color w:val="FF0000"/>
                <w:kern w:val="0"/>
                <w:sz w:val="24"/>
                <w:szCs w:val="24"/>
                <w:lang w:eastAsia="zh-CN"/>
              </w:rPr>
              <w:t>）</w:t>
            </w:r>
            <w:r>
              <w:rPr>
                <w:rFonts w:hint="eastAsia"/>
                <w:color w:val="FF0000"/>
                <w:kern w:val="0"/>
                <w:sz w:val="24"/>
                <w:szCs w:val="24"/>
              </w:rPr>
              <w:t>扫描件且性别年龄满足招标文件要求，每个合格的人员得</w:t>
            </w:r>
            <w:r>
              <w:rPr>
                <w:rFonts w:hint="eastAsia"/>
                <w:color w:val="FF0000"/>
                <w:kern w:val="0"/>
                <w:sz w:val="24"/>
                <w:szCs w:val="24"/>
                <w:lang w:val="en-US" w:eastAsia="zh-CN"/>
              </w:rPr>
              <w:t>2</w:t>
            </w:r>
            <w:r>
              <w:rPr>
                <w:rFonts w:hint="eastAsia"/>
                <w:color w:val="FF0000"/>
                <w:kern w:val="0"/>
                <w:sz w:val="24"/>
                <w:szCs w:val="24"/>
              </w:rPr>
              <w:t>分，最多</w:t>
            </w:r>
            <w:r>
              <w:rPr>
                <w:rFonts w:hint="eastAsia"/>
                <w:color w:val="FF0000"/>
                <w:kern w:val="0"/>
                <w:sz w:val="24"/>
                <w:szCs w:val="24"/>
                <w:lang w:val="en-US" w:eastAsia="zh-CN"/>
              </w:rPr>
              <w:t>2</w:t>
            </w:r>
            <w:r>
              <w:rPr>
                <w:rFonts w:hint="eastAsia"/>
                <w:color w:val="FF0000"/>
                <w:kern w:val="0"/>
                <w:sz w:val="24"/>
                <w:szCs w:val="24"/>
              </w:rPr>
              <w:t>分；</w:t>
            </w:r>
          </w:p>
          <w:p w14:paraId="26BE71C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color w:val="auto"/>
                <w:kern w:val="0"/>
                <w:sz w:val="24"/>
                <w:szCs w:val="24"/>
              </w:rPr>
              <w:t>（</w:t>
            </w:r>
            <w:r>
              <w:rPr>
                <w:rFonts w:hint="eastAsia"/>
                <w:color w:val="auto"/>
                <w:kern w:val="0"/>
                <w:sz w:val="24"/>
                <w:szCs w:val="24"/>
                <w:lang w:val="en-US" w:eastAsia="zh-CN"/>
              </w:rPr>
              <w:t>8</w:t>
            </w:r>
            <w:r>
              <w:rPr>
                <w:rFonts w:hint="eastAsia"/>
                <w:color w:val="auto"/>
                <w:kern w:val="0"/>
                <w:sz w:val="24"/>
                <w:szCs w:val="24"/>
              </w:rPr>
              <w:t>）</w:t>
            </w:r>
            <w:r>
              <w:rPr>
                <w:rFonts w:hint="default" w:ascii="Times New Roman" w:hAnsi="Times New Roman" w:eastAsia="宋体" w:cs="Times New Roman"/>
                <w:color w:val="auto"/>
                <w:sz w:val="24"/>
                <w:szCs w:val="24"/>
                <w:lang w:eastAsia="zh-CN"/>
              </w:rPr>
              <w:t>工程维修</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7</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w:t>
            </w:r>
            <w:r>
              <w:rPr>
                <w:rFonts w:hint="eastAsia"/>
                <w:kern w:val="0"/>
                <w:sz w:val="24"/>
                <w:szCs w:val="24"/>
              </w:rPr>
              <w:t>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5D5B02A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9</w:t>
            </w:r>
            <w:r>
              <w:rPr>
                <w:rFonts w:hint="eastAsia"/>
                <w:kern w:val="0"/>
                <w:sz w:val="24"/>
                <w:szCs w:val="24"/>
              </w:rPr>
              <w:t>）</w:t>
            </w:r>
            <w:r>
              <w:rPr>
                <w:rFonts w:hint="default" w:ascii="Times New Roman" w:hAnsi="Times New Roman" w:eastAsia="宋体" w:cs="Times New Roman"/>
                <w:sz w:val="24"/>
                <w:szCs w:val="24"/>
                <w:lang w:eastAsia="zh-CN"/>
              </w:rPr>
              <w:t>司机</w:t>
            </w:r>
            <w:r>
              <w:rPr>
                <w:rFonts w:hint="eastAsia"/>
                <w:kern w:val="0"/>
                <w:sz w:val="24"/>
                <w:szCs w:val="24"/>
              </w:rPr>
              <w:t>：提供</w:t>
            </w:r>
            <w:r>
              <w:rPr>
                <w:rFonts w:hint="eastAsia" w:cs="Times New Roman"/>
                <w:color w:val="auto"/>
                <w:sz w:val="24"/>
                <w:szCs w:val="24"/>
                <w:lang w:val="en-US" w:eastAsia="zh-CN"/>
              </w:rPr>
              <w:t>机动车驾驶证（准驾车型至少包含</w:t>
            </w:r>
            <w:r>
              <w:rPr>
                <w:rFonts w:hint="default" w:ascii="Times New Roman" w:hAnsi="Times New Roman" w:eastAsia="宋体" w:cs="Times New Roman"/>
                <w:color w:val="auto"/>
                <w:sz w:val="24"/>
                <w:szCs w:val="24"/>
                <w:lang w:val="en-US" w:eastAsia="zh-CN"/>
              </w:rPr>
              <w:t>C1</w:t>
            </w:r>
            <w:r>
              <w:rPr>
                <w:rFonts w:hint="eastAsia" w:cs="Times New Roman"/>
                <w:color w:val="auto"/>
                <w:sz w:val="24"/>
                <w:szCs w:val="24"/>
                <w:lang w:val="en-US" w:eastAsia="zh-CN"/>
              </w:rPr>
              <w:t>）</w:t>
            </w:r>
            <w:r>
              <w:rPr>
                <w:rFonts w:hint="eastAsia"/>
                <w:kern w:val="0"/>
                <w:sz w:val="24"/>
                <w:szCs w:val="24"/>
              </w:rPr>
              <w:t>扫描件且性别年龄满足招标文件要求，每个合格的人员得</w:t>
            </w:r>
            <w:r>
              <w:rPr>
                <w:rFonts w:hint="eastAsia"/>
                <w:kern w:val="0"/>
                <w:sz w:val="24"/>
                <w:szCs w:val="24"/>
                <w:lang w:val="en-US" w:eastAsia="zh-CN"/>
              </w:rPr>
              <w:t>2</w:t>
            </w:r>
            <w:r>
              <w:rPr>
                <w:rFonts w:hint="eastAsia"/>
                <w:kern w:val="0"/>
                <w:sz w:val="24"/>
                <w:szCs w:val="24"/>
              </w:rPr>
              <w:t>分，最多</w:t>
            </w:r>
            <w:r>
              <w:rPr>
                <w:rFonts w:hint="eastAsia"/>
                <w:kern w:val="0"/>
                <w:sz w:val="24"/>
                <w:szCs w:val="24"/>
                <w:lang w:val="en-US" w:eastAsia="zh-CN"/>
              </w:rPr>
              <w:t>4</w:t>
            </w:r>
            <w:r>
              <w:rPr>
                <w:rFonts w:hint="eastAsia"/>
                <w:kern w:val="0"/>
                <w:sz w:val="24"/>
                <w:szCs w:val="24"/>
              </w:rPr>
              <w:t>分；</w:t>
            </w:r>
          </w:p>
          <w:p w14:paraId="6668EAC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10</w:t>
            </w:r>
            <w:r>
              <w:rPr>
                <w:rFonts w:hint="eastAsia"/>
                <w:kern w:val="0"/>
                <w:sz w:val="24"/>
                <w:szCs w:val="24"/>
              </w:rPr>
              <w:t>）</w:t>
            </w:r>
            <w:r>
              <w:rPr>
                <w:rFonts w:hint="default" w:ascii="Times New Roman" w:hAnsi="Times New Roman" w:eastAsia="宋体" w:cs="Times New Roman"/>
                <w:sz w:val="24"/>
                <w:szCs w:val="24"/>
                <w:lang w:eastAsia="zh-CN"/>
              </w:rPr>
              <w:t>司机</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9</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2</w:t>
            </w:r>
            <w:r>
              <w:rPr>
                <w:rFonts w:hint="eastAsia"/>
                <w:kern w:val="0"/>
                <w:sz w:val="24"/>
                <w:szCs w:val="24"/>
              </w:rPr>
              <w:t>分；</w:t>
            </w:r>
          </w:p>
          <w:p w14:paraId="6934C48E">
            <w:pPr>
              <w:keepNext w:val="0"/>
              <w:keepLines w:val="0"/>
              <w:pageBreakBefore w:val="0"/>
              <w:widowControl w:val="0"/>
              <w:kinsoku/>
              <w:wordWrap/>
              <w:overflowPunct/>
              <w:topLinePunct w:val="0"/>
              <w:autoSpaceDE/>
              <w:autoSpaceDN/>
              <w:bidi w:val="0"/>
              <w:adjustRightInd/>
              <w:snapToGrid/>
              <w:spacing w:line="360" w:lineRule="auto"/>
              <w:textAlignment w:val="auto"/>
              <w:rPr>
                <w:color w:val="FF0000"/>
                <w:kern w:val="0"/>
                <w:sz w:val="24"/>
                <w:szCs w:val="24"/>
              </w:rPr>
            </w:pPr>
            <w:r>
              <w:rPr>
                <w:rFonts w:hint="eastAsia"/>
                <w:color w:val="FF0000"/>
                <w:kern w:val="0"/>
                <w:sz w:val="24"/>
                <w:szCs w:val="24"/>
              </w:rPr>
              <w:t>（</w:t>
            </w:r>
            <w:r>
              <w:rPr>
                <w:rFonts w:hint="eastAsia"/>
                <w:color w:val="FF0000"/>
                <w:kern w:val="0"/>
                <w:sz w:val="24"/>
                <w:szCs w:val="24"/>
                <w:lang w:val="en-US" w:eastAsia="zh-CN"/>
              </w:rPr>
              <w:t>11</w:t>
            </w:r>
            <w:r>
              <w:rPr>
                <w:rFonts w:hint="eastAsia"/>
                <w:color w:val="FF0000"/>
                <w:kern w:val="0"/>
                <w:sz w:val="24"/>
                <w:szCs w:val="24"/>
              </w:rPr>
              <w:t>）</w:t>
            </w:r>
            <w:r>
              <w:rPr>
                <w:rFonts w:hint="default" w:ascii="Times New Roman" w:hAnsi="Times New Roman" w:eastAsia="宋体" w:cs="Times New Roman"/>
                <w:color w:val="FF0000"/>
                <w:sz w:val="24"/>
                <w:szCs w:val="24"/>
              </w:rPr>
              <w:t>保安队长</w:t>
            </w:r>
            <w:r>
              <w:rPr>
                <w:rFonts w:hint="eastAsia" w:cs="Times New Roman"/>
                <w:color w:val="FF0000"/>
                <w:sz w:val="24"/>
                <w:szCs w:val="24"/>
                <w:lang w:eastAsia="zh-CN"/>
              </w:rPr>
              <w:t>、</w:t>
            </w:r>
            <w:r>
              <w:rPr>
                <w:rFonts w:hint="default" w:ascii="Times New Roman" w:hAnsi="Times New Roman" w:eastAsia="宋体" w:cs="Times New Roman"/>
                <w:color w:val="FF0000"/>
                <w:sz w:val="24"/>
                <w:szCs w:val="24"/>
              </w:rPr>
              <w:t>形象岗</w:t>
            </w:r>
            <w:r>
              <w:rPr>
                <w:rFonts w:hint="eastAsia"/>
                <w:color w:val="FF0000"/>
                <w:kern w:val="0"/>
                <w:sz w:val="24"/>
                <w:szCs w:val="24"/>
              </w:rPr>
              <w:t>：提供</w:t>
            </w:r>
            <w:r>
              <w:rPr>
                <w:rFonts w:hint="eastAsia" w:cs="Times New Roman"/>
                <w:color w:val="FF0000"/>
                <w:sz w:val="24"/>
                <w:szCs w:val="24"/>
                <w:lang w:val="en-US" w:eastAsia="zh-CN"/>
              </w:rPr>
              <w:t>公安机关盖章的保安员证书</w:t>
            </w:r>
            <w:r>
              <w:rPr>
                <w:rFonts w:hint="eastAsia"/>
                <w:color w:val="FF0000"/>
                <w:kern w:val="0"/>
                <w:sz w:val="24"/>
                <w:szCs w:val="24"/>
              </w:rPr>
              <w:t>扫描件且性别年龄满足招标文件要求，每个合格的人员得</w:t>
            </w:r>
            <w:r>
              <w:rPr>
                <w:rFonts w:hint="eastAsia"/>
                <w:color w:val="FF0000"/>
                <w:kern w:val="0"/>
                <w:sz w:val="24"/>
                <w:szCs w:val="24"/>
                <w:lang w:val="en-US" w:eastAsia="zh-CN"/>
              </w:rPr>
              <w:t>2</w:t>
            </w:r>
            <w:r>
              <w:rPr>
                <w:rFonts w:hint="eastAsia"/>
                <w:color w:val="FF0000"/>
                <w:kern w:val="0"/>
                <w:sz w:val="24"/>
                <w:szCs w:val="24"/>
              </w:rPr>
              <w:t>分，最多</w:t>
            </w:r>
            <w:r>
              <w:rPr>
                <w:rFonts w:hint="eastAsia"/>
                <w:color w:val="FF0000"/>
                <w:kern w:val="0"/>
                <w:sz w:val="24"/>
                <w:szCs w:val="24"/>
                <w:lang w:val="en-US" w:eastAsia="zh-CN"/>
              </w:rPr>
              <w:t>4</w:t>
            </w:r>
            <w:r>
              <w:rPr>
                <w:rFonts w:hint="eastAsia"/>
                <w:color w:val="FF0000"/>
                <w:kern w:val="0"/>
                <w:sz w:val="24"/>
                <w:szCs w:val="24"/>
              </w:rPr>
              <w:t>分；</w:t>
            </w:r>
          </w:p>
          <w:p w14:paraId="65D25461">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color w:val="FF0000"/>
                <w:kern w:val="0"/>
                <w:sz w:val="24"/>
                <w:szCs w:val="24"/>
              </w:rPr>
            </w:pPr>
            <w:r>
              <w:rPr>
                <w:rFonts w:hint="eastAsia"/>
                <w:color w:val="FF0000"/>
                <w:kern w:val="0"/>
                <w:sz w:val="24"/>
                <w:szCs w:val="24"/>
              </w:rPr>
              <w:t>（</w:t>
            </w:r>
            <w:r>
              <w:rPr>
                <w:rFonts w:hint="eastAsia"/>
                <w:color w:val="FF0000"/>
                <w:kern w:val="0"/>
                <w:sz w:val="24"/>
                <w:szCs w:val="24"/>
                <w:lang w:val="en-US" w:eastAsia="zh-CN"/>
              </w:rPr>
              <w:t>12</w:t>
            </w:r>
            <w:r>
              <w:rPr>
                <w:rFonts w:hint="eastAsia"/>
                <w:color w:val="FF0000"/>
                <w:kern w:val="0"/>
                <w:sz w:val="24"/>
                <w:szCs w:val="24"/>
              </w:rPr>
              <w:t>）</w:t>
            </w:r>
            <w:r>
              <w:rPr>
                <w:rFonts w:hint="default" w:ascii="Times New Roman" w:hAnsi="Times New Roman" w:eastAsia="宋体" w:cs="Times New Roman"/>
                <w:color w:val="FF0000"/>
                <w:sz w:val="24"/>
                <w:szCs w:val="24"/>
              </w:rPr>
              <w:t>保安队长</w:t>
            </w:r>
            <w:r>
              <w:rPr>
                <w:rFonts w:hint="eastAsia" w:cs="Times New Roman"/>
                <w:color w:val="FF0000"/>
                <w:sz w:val="24"/>
                <w:szCs w:val="24"/>
                <w:lang w:eastAsia="zh-CN"/>
              </w:rPr>
              <w:t>、</w:t>
            </w:r>
            <w:r>
              <w:rPr>
                <w:rFonts w:hint="default" w:ascii="Times New Roman" w:hAnsi="Times New Roman" w:eastAsia="宋体" w:cs="Times New Roman"/>
                <w:color w:val="FF0000"/>
                <w:sz w:val="24"/>
                <w:szCs w:val="24"/>
              </w:rPr>
              <w:t>形象岗</w:t>
            </w:r>
            <w:r>
              <w:rPr>
                <w:rFonts w:hint="eastAsia"/>
                <w:color w:val="FF0000"/>
                <w:kern w:val="0"/>
                <w:sz w:val="24"/>
                <w:szCs w:val="24"/>
              </w:rPr>
              <w:t>：提供上述人员（已提供</w:t>
            </w:r>
            <w:r>
              <w:rPr>
                <w:rFonts w:hint="eastAsia"/>
                <w:color w:val="FF0000"/>
                <w:kern w:val="0"/>
                <w:sz w:val="24"/>
                <w:szCs w:val="24"/>
                <w:lang w:eastAsia="zh-CN"/>
              </w:rPr>
              <w:t>（</w:t>
            </w:r>
            <w:r>
              <w:rPr>
                <w:rFonts w:hint="eastAsia"/>
                <w:color w:val="FF0000"/>
                <w:kern w:val="0"/>
                <w:sz w:val="24"/>
                <w:szCs w:val="24"/>
                <w:lang w:val="en-US" w:eastAsia="zh-CN"/>
              </w:rPr>
              <w:t>11</w:t>
            </w:r>
            <w:r>
              <w:rPr>
                <w:rFonts w:hint="eastAsia"/>
                <w:color w:val="FF0000"/>
                <w:kern w:val="0"/>
                <w:sz w:val="24"/>
                <w:szCs w:val="24"/>
                <w:lang w:eastAsia="zh-CN"/>
              </w:rPr>
              <w:t>）</w:t>
            </w:r>
            <w:r>
              <w:rPr>
                <w:rFonts w:hint="eastAsia"/>
                <w:color w:val="FF0000"/>
                <w:kern w:val="0"/>
                <w:sz w:val="24"/>
                <w:szCs w:val="24"/>
                <w:lang w:val="en-US" w:eastAsia="zh-CN"/>
              </w:rPr>
              <w:t>项</w:t>
            </w:r>
            <w:r>
              <w:rPr>
                <w:rFonts w:hint="eastAsia"/>
                <w:color w:val="FF0000"/>
                <w:kern w:val="0"/>
                <w:sz w:val="24"/>
                <w:szCs w:val="24"/>
              </w:rPr>
              <w:t>合格证书扫描件的）开标日当月或上一月由投标单位或其分公司缴纳社会保险证明扫描件，每个合格的人员社保证明扫描件得1分，最多</w:t>
            </w:r>
            <w:r>
              <w:rPr>
                <w:rFonts w:hint="eastAsia"/>
                <w:color w:val="FF0000"/>
                <w:kern w:val="0"/>
                <w:sz w:val="24"/>
                <w:szCs w:val="24"/>
                <w:lang w:val="en-US" w:eastAsia="zh-CN"/>
              </w:rPr>
              <w:t>2</w:t>
            </w:r>
            <w:r>
              <w:rPr>
                <w:rFonts w:hint="eastAsia"/>
                <w:color w:val="FF0000"/>
                <w:kern w:val="0"/>
                <w:sz w:val="24"/>
                <w:szCs w:val="24"/>
              </w:rPr>
              <w:t>分；</w:t>
            </w:r>
          </w:p>
          <w:p w14:paraId="72D2B3E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13</w:t>
            </w:r>
            <w:r>
              <w:rPr>
                <w:rFonts w:hint="eastAsia"/>
                <w:kern w:val="0"/>
                <w:sz w:val="24"/>
                <w:szCs w:val="24"/>
              </w:rPr>
              <w:t>）</w:t>
            </w:r>
            <w:r>
              <w:rPr>
                <w:rFonts w:hint="default" w:ascii="Times New Roman" w:hAnsi="Times New Roman" w:eastAsia="宋体" w:cs="Times New Roman"/>
                <w:sz w:val="24"/>
                <w:szCs w:val="24"/>
              </w:rPr>
              <w:t>监控岗</w:t>
            </w:r>
            <w:r>
              <w:rPr>
                <w:rFonts w:hint="eastAsia"/>
                <w:kern w:val="0"/>
                <w:sz w:val="24"/>
                <w:szCs w:val="24"/>
              </w:rPr>
              <w:t>：提供</w:t>
            </w:r>
            <w:r>
              <w:rPr>
                <w:rFonts w:hint="eastAsia" w:cs="Times New Roman"/>
                <w:sz w:val="24"/>
                <w:szCs w:val="24"/>
                <w:lang w:val="en-US" w:eastAsia="zh-CN"/>
              </w:rPr>
              <w:t>职</w:t>
            </w:r>
            <w:r>
              <w:rPr>
                <w:rFonts w:hint="default" w:ascii="Times New Roman" w:hAnsi="Times New Roman" w:eastAsia="宋体" w:cs="Times New Roman"/>
                <w:sz w:val="24"/>
                <w:szCs w:val="24"/>
              </w:rPr>
              <w:t>业资格证</w:t>
            </w:r>
            <w:r>
              <w:rPr>
                <w:rFonts w:hint="eastAsia" w:cs="Times New Roman"/>
                <w:sz w:val="24"/>
                <w:szCs w:val="24"/>
                <w:lang w:val="en-US" w:eastAsia="zh-CN"/>
              </w:rPr>
              <w:t>书</w:t>
            </w:r>
            <w:r>
              <w:rPr>
                <w:rFonts w:hint="default" w:ascii="Times New Roman" w:hAnsi="Times New Roman" w:eastAsia="宋体" w:cs="Times New Roman"/>
                <w:sz w:val="24"/>
                <w:szCs w:val="24"/>
              </w:rPr>
              <w:t>（建（构）筑物消防员</w:t>
            </w:r>
            <w:r>
              <w:rPr>
                <w:rFonts w:hint="eastAsia" w:cs="Times New Roman"/>
                <w:sz w:val="24"/>
                <w:szCs w:val="24"/>
                <w:lang w:val="en-US" w:eastAsia="zh-CN"/>
              </w:rPr>
              <w:t>或</w:t>
            </w:r>
            <w:r>
              <w:rPr>
                <w:rFonts w:hint="default" w:ascii="Times New Roman" w:hAnsi="Times New Roman" w:eastAsia="宋体" w:cs="Times New Roman"/>
                <w:sz w:val="24"/>
                <w:szCs w:val="24"/>
              </w:rPr>
              <w:t>消防设施操作员</w:t>
            </w:r>
            <w:r>
              <w:rPr>
                <w:rFonts w:hint="eastAsia" w:cs="Times New Roman"/>
                <w:sz w:val="24"/>
                <w:szCs w:val="24"/>
                <w:lang w:val="en-US" w:eastAsia="zh-CN"/>
              </w:rPr>
              <w:t>四级/中级工或以上</w:t>
            </w:r>
            <w:r>
              <w:rPr>
                <w:rFonts w:hint="eastAsia" w:cs="Times New Roman"/>
                <w:sz w:val="24"/>
                <w:szCs w:val="24"/>
                <w:lang w:eastAsia="zh-CN"/>
              </w:rPr>
              <w:t>）</w:t>
            </w:r>
            <w:r>
              <w:rPr>
                <w:rFonts w:hint="eastAsia"/>
                <w:kern w:val="0"/>
                <w:sz w:val="24"/>
                <w:szCs w:val="24"/>
              </w:rPr>
              <w:t>扫描件且性别年龄满足招标文件要求，每个合格的人员得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1</w:t>
            </w:r>
            <w:r>
              <w:rPr>
                <w:rFonts w:hint="eastAsia"/>
                <w:kern w:val="0"/>
                <w:sz w:val="24"/>
                <w:szCs w:val="24"/>
              </w:rPr>
              <w:t>分；</w:t>
            </w:r>
          </w:p>
          <w:p w14:paraId="1277ED25">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14</w:t>
            </w:r>
            <w:r>
              <w:rPr>
                <w:rFonts w:hint="eastAsia"/>
                <w:kern w:val="0"/>
                <w:sz w:val="24"/>
                <w:szCs w:val="24"/>
              </w:rPr>
              <w:t>）</w:t>
            </w:r>
            <w:r>
              <w:rPr>
                <w:rFonts w:hint="default" w:ascii="Times New Roman" w:hAnsi="Times New Roman" w:eastAsia="宋体" w:cs="Times New Roman"/>
                <w:sz w:val="24"/>
                <w:szCs w:val="24"/>
              </w:rPr>
              <w:t>监控岗</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13</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1</w:t>
            </w:r>
            <w:r>
              <w:rPr>
                <w:rFonts w:hint="eastAsia"/>
                <w:kern w:val="0"/>
                <w:sz w:val="24"/>
                <w:szCs w:val="24"/>
              </w:rPr>
              <w:t>分；</w:t>
            </w:r>
          </w:p>
          <w:p w14:paraId="2C93AF4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w:t>
            </w:r>
            <w:r>
              <w:rPr>
                <w:rFonts w:hint="eastAsia"/>
                <w:kern w:val="0"/>
                <w:sz w:val="24"/>
                <w:szCs w:val="24"/>
                <w:lang w:val="en-US" w:eastAsia="zh-CN"/>
              </w:rPr>
              <w:t>15</w:t>
            </w:r>
            <w:r>
              <w:rPr>
                <w:rFonts w:hint="eastAsia"/>
                <w:kern w:val="0"/>
                <w:sz w:val="24"/>
                <w:szCs w:val="24"/>
              </w:rPr>
              <w:t>）</w:t>
            </w:r>
            <w:r>
              <w:rPr>
                <w:rFonts w:hint="default" w:ascii="Times New Roman" w:hAnsi="Times New Roman" w:eastAsia="宋体" w:cs="Times New Roman"/>
                <w:sz w:val="24"/>
                <w:szCs w:val="24"/>
              </w:rPr>
              <w:t>监控岗</w:t>
            </w:r>
            <w:r>
              <w:rPr>
                <w:rFonts w:hint="eastAsia" w:cs="Times New Roman"/>
                <w:sz w:val="24"/>
                <w:szCs w:val="24"/>
                <w:lang w:eastAsia="zh-CN"/>
              </w:rPr>
              <w:t>（</w:t>
            </w:r>
            <w:r>
              <w:rPr>
                <w:rFonts w:hint="eastAsia" w:cs="Times New Roman"/>
                <w:sz w:val="24"/>
                <w:szCs w:val="24"/>
                <w:lang w:val="en-US" w:eastAsia="zh-CN"/>
              </w:rPr>
              <w:t>除（13）项持证人员外</w:t>
            </w:r>
            <w:r>
              <w:rPr>
                <w:rFonts w:hint="eastAsia" w:cs="Times New Roman"/>
                <w:sz w:val="24"/>
                <w:szCs w:val="24"/>
                <w:lang w:eastAsia="zh-CN"/>
              </w:rPr>
              <w:t>）</w:t>
            </w:r>
            <w:r>
              <w:rPr>
                <w:rFonts w:hint="eastAsia"/>
                <w:kern w:val="0"/>
                <w:sz w:val="24"/>
                <w:szCs w:val="24"/>
              </w:rPr>
              <w:t>：提供</w:t>
            </w:r>
            <w:r>
              <w:rPr>
                <w:rFonts w:hint="eastAsia" w:cs="Times New Roman"/>
                <w:sz w:val="24"/>
                <w:szCs w:val="24"/>
                <w:lang w:val="en-US" w:eastAsia="zh-CN"/>
              </w:rPr>
              <w:t>职</w:t>
            </w:r>
            <w:r>
              <w:rPr>
                <w:rFonts w:hint="default" w:ascii="Times New Roman" w:hAnsi="Times New Roman" w:eastAsia="宋体" w:cs="Times New Roman"/>
                <w:sz w:val="24"/>
                <w:szCs w:val="24"/>
              </w:rPr>
              <w:t>业资格证</w:t>
            </w:r>
            <w:r>
              <w:rPr>
                <w:rFonts w:hint="eastAsia" w:cs="Times New Roman"/>
                <w:sz w:val="24"/>
                <w:szCs w:val="24"/>
                <w:lang w:val="en-US" w:eastAsia="zh-CN"/>
              </w:rPr>
              <w:t>书</w:t>
            </w:r>
            <w:r>
              <w:rPr>
                <w:rFonts w:hint="default" w:ascii="Times New Roman" w:hAnsi="Times New Roman" w:eastAsia="宋体" w:cs="Times New Roman"/>
                <w:sz w:val="24"/>
                <w:szCs w:val="24"/>
              </w:rPr>
              <w:t>（建（构）筑物消防员</w:t>
            </w:r>
            <w:r>
              <w:rPr>
                <w:rFonts w:hint="eastAsia" w:cs="Times New Roman"/>
                <w:sz w:val="24"/>
                <w:szCs w:val="24"/>
                <w:lang w:val="en-US" w:eastAsia="zh-CN"/>
              </w:rPr>
              <w:t>或</w:t>
            </w:r>
            <w:r>
              <w:rPr>
                <w:rFonts w:hint="default" w:ascii="Times New Roman" w:hAnsi="Times New Roman" w:eastAsia="宋体" w:cs="Times New Roman"/>
                <w:sz w:val="24"/>
                <w:szCs w:val="24"/>
              </w:rPr>
              <w:t>消防设施操作员</w:t>
            </w:r>
            <w:r>
              <w:rPr>
                <w:rFonts w:hint="eastAsia" w:cs="Times New Roman"/>
                <w:sz w:val="24"/>
                <w:szCs w:val="24"/>
                <w:lang w:eastAsia="zh-CN"/>
              </w:rPr>
              <w:t>）</w:t>
            </w:r>
            <w:r>
              <w:rPr>
                <w:rFonts w:hint="eastAsia"/>
                <w:kern w:val="0"/>
                <w:sz w:val="24"/>
                <w:szCs w:val="24"/>
              </w:rPr>
              <w:t>扫描件且性别年龄满足招标文件要求，每个合格的人员得</w:t>
            </w:r>
            <w:r>
              <w:rPr>
                <w:rFonts w:hint="eastAsia"/>
                <w:kern w:val="0"/>
                <w:sz w:val="24"/>
                <w:szCs w:val="24"/>
                <w:lang w:val="en-US" w:eastAsia="zh-CN"/>
              </w:rPr>
              <w:t>1</w:t>
            </w:r>
            <w:r>
              <w:rPr>
                <w:rFonts w:hint="eastAsia"/>
                <w:kern w:val="0"/>
                <w:sz w:val="24"/>
                <w:szCs w:val="24"/>
              </w:rPr>
              <w:t>分，最多</w:t>
            </w:r>
            <w:r>
              <w:rPr>
                <w:rFonts w:hint="eastAsia"/>
                <w:kern w:val="0"/>
                <w:sz w:val="24"/>
                <w:szCs w:val="24"/>
                <w:lang w:val="en-US" w:eastAsia="zh-CN"/>
              </w:rPr>
              <w:t>3</w:t>
            </w:r>
            <w:r>
              <w:rPr>
                <w:rFonts w:hint="eastAsia"/>
                <w:kern w:val="0"/>
                <w:sz w:val="24"/>
                <w:szCs w:val="24"/>
              </w:rPr>
              <w:t>分；</w:t>
            </w:r>
          </w:p>
          <w:p w14:paraId="5D2DDAF5">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kern w:val="0"/>
                <w:sz w:val="24"/>
                <w:szCs w:val="24"/>
              </w:rPr>
            </w:pPr>
            <w:r>
              <w:rPr>
                <w:rFonts w:hint="eastAsia"/>
                <w:kern w:val="0"/>
                <w:sz w:val="24"/>
                <w:szCs w:val="24"/>
              </w:rPr>
              <w:t>（</w:t>
            </w:r>
            <w:r>
              <w:rPr>
                <w:rFonts w:hint="eastAsia"/>
                <w:kern w:val="0"/>
                <w:sz w:val="24"/>
                <w:szCs w:val="24"/>
                <w:lang w:val="en-US" w:eastAsia="zh-CN"/>
              </w:rPr>
              <w:t>16</w:t>
            </w:r>
            <w:r>
              <w:rPr>
                <w:rFonts w:hint="eastAsia"/>
                <w:kern w:val="0"/>
                <w:sz w:val="24"/>
                <w:szCs w:val="24"/>
              </w:rPr>
              <w:t>）</w:t>
            </w:r>
            <w:r>
              <w:rPr>
                <w:rFonts w:hint="default" w:ascii="Times New Roman" w:hAnsi="Times New Roman" w:eastAsia="宋体" w:cs="Times New Roman"/>
                <w:sz w:val="24"/>
                <w:szCs w:val="24"/>
              </w:rPr>
              <w:t>监控岗</w:t>
            </w:r>
            <w:r>
              <w:rPr>
                <w:rFonts w:hint="eastAsia" w:cs="Times New Roman"/>
                <w:sz w:val="24"/>
                <w:szCs w:val="24"/>
                <w:lang w:eastAsia="zh-CN"/>
              </w:rPr>
              <w:t>（</w:t>
            </w:r>
            <w:r>
              <w:rPr>
                <w:rFonts w:hint="eastAsia" w:cs="Times New Roman"/>
                <w:sz w:val="24"/>
                <w:szCs w:val="24"/>
                <w:lang w:val="en-US" w:eastAsia="zh-CN"/>
              </w:rPr>
              <w:t>除（13）项持证人员外</w:t>
            </w:r>
            <w:r>
              <w:rPr>
                <w:rFonts w:hint="eastAsia" w:cs="Times New Roman"/>
                <w:sz w:val="24"/>
                <w:szCs w:val="24"/>
                <w:lang w:eastAsia="zh-CN"/>
              </w:rPr>
              <w:t>）</w:t>
            </w:r>
            <w:r>
              <w:rPr>
                <w:rFonts w:hint="eastAsia"/>
                <w:kern w:val="0"/>
                <w:sz w:val="24"/>
                <w:szCs w:val="24"/>
              </w:rPr>
              <w:t>：提供上述人员（已提供</w:t>
            </w:r>
            <w:r>
              <w:rPr>
                <w:rFonts w:hint="eastAsia"/>
                <w:kern w:val="0"/>
                <w:sz w:val="24"/>
                <w:szCs w:val="24"/>
                <w:lang w:eastAsia="zh-CN"/>
              </w:rPr>
              <w:t>（</w:t>
            </w:r>
            <w:r>
              <w:rPr>
                <w:rFonts w:hint="eastAsia"/>
                <w:kern w:val="0"/>
                <w:sz w:val="24"/>
                <w:szCs w:val="24"/>
                <w:lang w:val="en-US" w:eastAsia="zh-CN"/>
              </w:rPr>
              <w:t>15</w:t>
            </w:r>
            <w:r>
              <w:rPr>
                <w:rFonts w:hint="eastAsia"/>
                <w:kern w:val="0"/>
                <w:sz w:val="24"/>
                <w:szCs w:val="24"/>
                <w:lang w:eastAsia="zh-CN"/>
              </w:rPr>
              <w:t>）</w:t>
            </w:r>
            <w:r>
              <w:rPr>
                <w:rFonts w:hint="eastAsia"/>
                <w:kern w:val="0"/>
                <w:sz w:val="24"/>
                <w:szCs w:val="24"/>
                <w:lang w:val="en-US" w:eastAsia="zh-CN"/>
              </w:rPr>
              <w:t>项</w:t>
            </w:r>
            <w:r>
              <w:rPr>
                <w:rFonts w:hint="eastAsia"/>
                <w:kern w:val="0"/>
                <w:sz w:val="24"/>
                <w:szCs w:val="24"/>
              </w:rPr>
              <w:t>合格证书扫描件的）开标日当月或上一月由投标单位或其分公司缴纳社会保险证明扫描件，每个合格的人员社保证明扫描件得1分，最多</w:t>
            </w:r>
            <w:r>
              <w:rPr>
                <w:rFonts w:hint="eastAsia"/>
                <w:kern w:val="0"/>
                <w:sz w:val="24"/>
                <w:szCs w:val="24"/>
                <w:lang w:val="en-US" w:eastAsia="zh-CN"/>
              </w:rPr>
              <w:t>3</w:t>
            </w:r>
            <w:r>
              <w:rPr>
                <w:rFonts w:hint="eastAsia"/>
                <w:kern w:val="0"/>
                <w:sz w:val="24"/>
                <w:szCs w:val="24"/>
              </w:rPr>
              <w:t>分；</w:t>
            </w:r>
          </w:p>
        </w:tc>
        <w:tc>
          <w:tcPr>
            <w:tcW w:w="1143" w:type="dxa"/>
            <w:shd w:val="clear" w:color="auto" w:fill="auto"/>
            <w:vAlign w:val="center"/>
          </w:tcPr>
          <w:p w14:paraId="386817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000000"/>
                <w:kern w:val="0"/>
                <w:sz w:val="24"/>
                <w:szCs w:val="24"/>
                <w:lang w:val="en-US" w:eastAsia="zh-CN"/>
              </w:rPr>
            </w:pPr>
            <w:r>
              <w:rPr>
                <w:rFonts w:hint="eastAsia"/>
                <w:color w:val="000000"/>
                <w:kern w:val="0"/>
                <w:sz w:val="24"/>
                <w:szCs w:val="24"/>
                <w:lang w:val="en-US" w:eastAsia="zh-CN"/>
              </w:rPr>
              <w:t>32</w:t>
            </w:r>
          </w:p>
        </w:tc>
      </w:tr>
      <w:tr w14:paraId="69D1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40A1C18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7E9B8C9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color w:val="000000" w:themeColor="text1"/>
                <w:sz w:val="24"/>
              </w:rPr>
              <w:t>人员培训方案</w:t>
            </w:r>
          </w:p>
        </w:tc>
        <w:tc>
          <w:tcPr>
            <w:tcW w:w="7311" w:type="dxa"/>
            <w:shd w:val="clear" w:color="auto" w:fill="auto"/>
            <w:vAlign w:val="center"/>
          </w:tcPr>
          <w:p w14:paraId="0AB6445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人员培训方案应包含培训计划、培训方式、培训目标、言行规范、仪表仪容、公众形象等。</w:t>
            </w:r>
          </w:p>
          <w:p w14:paraId="6F299F3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每提供上述1项内容的得0.5分，最多3分。</w:t>
            </w:r>
          </w:p>
        </w:tc>
        <w:tc>
          <w:tcPr>
            <w:tcW w:w="1143" w:type="dxa"/>
            <w:shd w:val="clear" w:color="auto" w:fill="auto"/>
            <w:vAlign w:val="center"/>
          </w:tcPr>
          <w:p w14:paraId="53459F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5EF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4C51C1A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2B3A62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rPr>
            </w:pPr>
            <w:r>
              <w:rPr>
                <w:rFonts w:hint="eastAsia"/>
                <w:kern w:val="0"/>
                <w:sz w:val="24"/>
                <w:szCs w:val="24"/>
              </w:rPr>
              <w:t>保洁耗材评价</w:t>
            </w:r>
          </w:p>
        </w:tc>
        <w:tc>
          <w:tcPr>
            <w:tcW w:w="7311" w:type="dxa"/>
            <w:shd w:val="clear" w:color="auto" w:fill="auto"/>
            <w:vAlign w:val="center"/>
          </w:tcPr>
          <w:p w14:paraId="3AA693D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提供具有检测资质的第三方检测机构出具的针对拟投入本项目保洁耗材的CMA检测报告扫描件，每个合格的扫描件得0.5分，最多1分。</w:t>
            </w:r>
          </w:p>
        </w:tc>
        <w:tc>
          <w:tcPr>
            <w:tcW w:w="1143" w:type="dxa"/>
            <w:shd w:val="clear" w:color="auto" w:fill="auto"/>
            <w:vAlign w:val="center"/>
          </w:tcPr>
          <w:p w14:paraId="452526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1</w:t>
            </w:r>
          </w:p>
        </w:tc>
      </w:tr>
      <w:tr w14:paraId="0FDD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6BBA60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7D650A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rPr>
            </w:pPr>
            <w:r>
              <w:rPr>
                <w:rFonts w:hint="eastAsia"/>
                <w:color w:val="000000" w:themeColor="text1"/>
                <w:sz w:val="24"/>
              </w:rPr>
              <w:t>投标人承诺评价</w:t>
            </w:r>
          </w:p>
        </w:tc>
        <w:tc>
          <w:tcPr>
            <w:tcW w:w="7311" w:type="dxa"/>
            <w:shd w:val="clear" w:color="auto" w:fill="auto"/>
            <w:vAlign w:val="center"/>
          </w:tcPr>
          <w:p w14:paraId="1607D1A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承诺完全满足招标文件“报价要求”、“时间地点要求”、“付款方式要求”和技术要求中非“★”号要求的：</w:t>
            </w:r>
            <w:r>
              <w:rPr>
                <w:rFonts w:hint="eastAsia"/>
                <w:kern w:val="0"/>
                <w:sz w:val="24"/>
                <w:szCs w:val="24"/>
                <w:lang w:val="en-US" w:eastAsia="zh-CN"/>
              </w:rPr>
              <w:t>4</w:t>
            </w:r>
            <w:r>
              <w:rPr>
                <w:rFonts w:hint="eastAsia"/>
                <w:kern w:val="0"/>
                <w:sz w:val="24"/>
                <w:szCs w:val="24"/>
              </w:rPr>
              <w:t>分，其他0分。</w:t>
            </w:r>
          </w:p>
        </w:tc>
        <w:tc>
          <w:tcPr>
            <w:tcW w:w="1143" w:type="dxa"/>
            <w:shd w:val="clear" w:color="auto" w:fill="auto"/>
            <w:vAlign w:val="center"/>
          </w:tcPr>
          <w:p w14:paraId="0276A52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color w:val="000000"/>
                <w:kern w:val="0"/>
                <w:sz w:val="24"/>
                <w:szCs w:val="24"/>
                <w:lang w:eastAsia="zh-CN"/>
              </w:rPr>
            </w:pPr>
            <w:r>
              <w:rPr>
                <w:rFonts w:hint="eastAsia"/>
                <w:color w:val="000000"/>
                <w:kern w:val="0"/>
                <w:sz w:val="24"/>
                <w:szCs w:val="24"/>
                <w:lang w:val="en-US" w:eastAsia="zh-CN"/>
              </w:rPr>
              <w:t>4</w:t>
            </w:r>
          </w:p>
        </w:tc>
      </w:tr>
      <w:tr w14:paraId="15F8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3D0C7BD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第三部分 主观分（</w:t>
            </w:r>
            <w:r>
              <w:rPr>
                <w:rFonts w:hint="eastAsia"/>
                <w:kern w:val="0"/>
                <w:sz w:val="24"/>
                <w:szCs w:val="24"/>
              </w:rPr>
              <w:t>30</w:t>
            </w:r>
            <w:r>
              <w:rPr>
                <w:kern w:val="0"/>
                <w:sz w:val="24"/>
                <w:szCs w:val="24"/>
              </w:rPr>
              <w:t>分）</w:t>
            </w:r>
          </w:p>
        </w:tc>
        <w:tc>
          <w:tcPr>
            <w:tcW w:w="1143" w:type="dxa"/>
            <w:shd w:val="clear" w:color="auto" w:fill="auto"/>
            <w:vAlign w:val="center"/>
          </w:tcPr>
          <w:p w14:paraId="17DD940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分值</w:t>
            </w:r>
          </w:p>
        </w:tc>
      </w:tr>
      <w:tr w14:paraId="30F5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E68A2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w:t>
            </w:r>
          </w:p>
        </w:tc>
        <w:tc>
          <w:tcPr>
            <w:tcW w:w="1419" w:type="dxa"/>
            <w:shd w:val="clear" w:color="auto" w:fill="auto"/>
            <w:vAlign w:val="center"/>
          </w:tcPr>
          <w:p w14:paraId="57FD62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kern w:val="0"/>
                <w:sz w:val="24"/>
                <w:szCs w:val="24"/>
              </w:rPr>
              <w:t>人员、岗位配置方案评价</w:t>
            </w:r>
          </w:p>
        </w:tc>
        <w:tc>
          <w:tcPr>
            <w:tcW w:w="7311" w:type="dxa"/>
            <w:shd w:val="clear" w:color="auto" w:fill="auto"/>
            <w:vAlign w:val="center"/>
          </w:tcPr>
          <w:p w14:paraId="630AA41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至少包含各岗位投入人员数量、各岗位内部人员安排配置方案</w:t>
            </w:r>
          </w:p>
          <w:p w14:paraId="2ADCC632">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27B70625">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61E4E27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54385A7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A68F580">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6BBBBC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0859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A76C9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2</w:t>
            </w:r>
          </w:p>
        </w:tc>
        <w:tc>
          <w:tcPr>
            <w:tcW w:w="1419" w:type="dxa"/>
            <w:shd w:val="clear" w:color="auto" w:fill="auto"/>
            <w:vAlign w:val="center"/>
          </w:tcPr>
          <w:p w14:paraId="494079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rPr>
              <w:t>针对本项目特点的专业化管理方案评价</w:t>
            </w:r>
          </w:p>
        </w:tc>
        <w:tc>
          <w:tcPr>
            <w:tcW w:w="7311" w:type="dxa"/>
            <w:shd w:val="clear" w:color="auto" w:fill="auto"/>
            <w:vAlign w:val="center"/>
          </w:tcPr>
          <w:p w14:paraId="12A05061">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color w:val="auto"/>
                <w:kern w:val="0"/>
                <w:sz w:val="24"/>
                <w:szCs w:val="24"/>
              </w:rPr>
              <w:t>设备维护</w:t>
            </w:r>
            <w:r>
              <w:rPr>
                <w:rFonts w:hint="eastAsia"/>
                <w:color w:val="auto"/>
                <w:kern w:val="0"/>
                <w:sz w:val="24"/>
                <w:szCs w:val="24"/>
                <w:lang w:eastAsia="zh-CN"/>
              </w:rPr>
              <w:t>、</w:t>
            </w:r>
            <w:r>
              <w:rPr>
                <w:rFonts w:hint="eastAsia"/>
                <w:color w:val="auto"/>
                <w:kern w:val="0"/>
                <w:sz w:val="24"/>
                <w:szCs w:val="24"/>
                <w:lang w:val="en-US" w:eastAsia="zh-CN"/>
              </w:rPr>
              <w:t>绿化养护</w:t>
            </w:r>
            <w:r>
              <w:rPr>
                <w:color w:val="auto"/>
                <w:kern w:val="0"/>
                <w:sz w:val="24"/>
                <w:szCs w:val="24"/>
              </w:rPr>
              <w:t>方案</w:t>
            </w:r>
          </w:p>
          <w:p w14:paraId="20716BE3">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102FF28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B6A3A5B">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126BAED">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161B95C8">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81311F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79B4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559BFFC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c>
          <w:tcPr>
            <w:tcW w:w="1419" w:type="dxa"/>
            <w:shd w:val="clear" w:color="auto" w:fill="auto"/>
            <w:vAlign w:val="center"/>
          </w:tcPr>
          <w:p w14:paraId="542B9B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rPr>
              <w:t>对项目重点、难点的理解评价</w:t>
            </w:r>
          </w:p>
        </w:tc>
        <w:tc>
          <w:tcPr>
            <w:tcW w:w="7311" w:type="dxa"/>
            <w:shd w:val="clear" w:color="auto" w:fill="auto"/>
            <w:vAlign w:val="center"/>
          </w:tcPr>
          <w:p w14:paraId="33317A3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至少包含针对本项目重点和难点的理解以及针对重点难点的应对解决方案</w:t>
            </w:r>
          </w:p>
          <w:p w14:paraId="1FAB8A3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w:t>
            </w:r>
            <w:r>
              <w:rPr>
                <w:rFonts w:hint="eastAsia"/>
                <w:kern w:val="0"/>
                <w:sz w:val="24"/>
                <w:szCs w:val="24"/>
              </w:rPr>
              <w:t>6</w:t>
            </w:r>
            <w:r>
              <w:rPr>
                <w:kern w:val="0"/>
                <w:sz w:val="24"/>
                <w:szCs w:val="24"/>
              </w:rPr>
              <w:t>分；</w:t>
            </w:r>
          </w:p>
          <w:p w14:paraId="63C2AA83">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1处瑕疵</w:t>
            </w:r>
            <w:r>
              <w:rPr>
                <w:kern w:val="0"/>
                <w:sz w:val="24"/>
                <w:szCs w:val="24"/>
              </w:rPr>
              <w:t>：</w:t>
            </w:r>
            <w:r>
              <w:rPr>
                <w:rFonts w:hint="eastAsia"/>
                <w:kern w:val="0"/>
                <w:sz w:val="24"/>
                <w:szCs w:val="24"/>
              </w:rPr>
              <w:t>4</w:t>
            </w:r>
            <w:r>
              <w:rPr>
                <w:kern w:val="0"/>
                <w:sz w:val="24"/>
                <w:szCs w:val="24"/>
              </w:rPr>
              <w:t>分；</w:t>
            </w:r>
          </w:p>
          <w:p w14:paraId="6206317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重点难点理解或应对解决方案内容存在</w:t>
            </w:r>
            <w:r>
              <w:rPr>
                <w:rFonts w:hint="eastAsia"/>
                <w:kern w:val="0"/>
                <w:sz w:val="24"/>
                <w:szCs w:val="24"/>
              </w:rPr>
              <w:t>2处瑕疵</w:t>
            </w:r>
            <w:r>
              <w:rPr>
                <w:kern w:val="0"/>
                <w:sz w:val="24"/>
                <w:szCs w:val="24"/>
              </w:rPr>
              <w:t>：</w:t>
            </w:r>
            <w:r>
              <w:rPr>
                <w:rFonts w:hint="eastAsia"/>
                <w:kern w:val="0"/>
                <w:sz w:val="24"/>
                <w:szCs w:val="24"/>
              </w:rPr>
              <w:t>2</w:t>
            </w:r>
            <w:r>
              <w:rPr>
                <w:kern w:val="0"/>
                <w:sz w:val="24"/>
                <w:szCs w:val="24"/>
              </w:rPr>
              <w:t>分；</w:t>
            </w:r>
          </w:p>
          <w:p w14:paraId="75F2264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未提供重点难点理解或应对解决方案或不满足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25CBE8C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A093C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r>
      <w:tr w14:paraId="7C65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615DF6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4</w:t>
            </w:r>
          </w:p>
        </w:tc>
        <w:tc>
          <w:tcPr>
            <w:tcW w:w="1419" w:type="dxa"/>
            <w:shd w:val="clear" w:color="auto" w:fill="auto"/>
            <w:vAlign w:val="center"/>
          </w:tcPr>
          <w:p w14:paraId="6284AB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进驻和接管方案评价</w:t>
            </w:r>
          </w:p>
        </w:tc>
        <w:tc>
          <w:tcPr>
            <w:tcW w:w="7311" w:type="dxa"/>
            <w:shd w:val="clear" w:color="auto" w:fill="auto"/>
            <w:vAlign w:val="center"/>
          </w:tcPr>
          <w:p w14:paraId="58DD6A6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至少包含中标后如何</w:t>
            </w:r>
            <w:r>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42C5A75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FCC5D0E">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44F5C2B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149376E4">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BD56E5D">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D8998B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10CB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99833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5</w:t>
            </w:r>
          </w:p>
        </w:tc>
        <w:tc>
          <w:tcPr>
            <w:tcW w:w="1419" w:type="dxa"/>
            <w:shd w:val="clear" w:color="auto" w:fill="auto"/>
            <w:vAlign w:val="center"/>
          </w:tcPr>
          <w:p w14:paraId="0A0A3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kern w:val="0"/>
                <w:sz w:val="24"/>
                <w:szCs w:val="24"/>
              </w:rPr>
              <w:t>应急预案评价</w:t>
            </w:r>
          </w:p>
        </w:tc>
        <w:tc>
          <w:tcPr>
            <w:tcW w:w="7311" w:type="dxa"/>
            <w:shd w:val="clear" w:color="auto" w:fill="auto"/>
            <w:vAlign w:val="center"/>
          </w:tcPr>
          <w:p w14:paraId="204663F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38A6E44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599C24B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60E66BCA">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372E908C">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53244B27">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B7CD32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7545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DC661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6</w:t>
            </w:r>
          </w:p>
        </w:tc>
        <w:tc>
          <w:tcPr>
            <w:tcW w:w="1419" w:type="dxa"/>
            <w:shd w:val="clear" w:color="auto" w:fill="auto"/>
            <w:vAlign w:val="center"/>
          </w:tcPr>
          <w:p w14:paraId="60B41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rPr>
              <w:t>人员保密管理方案评价</w:t>
            </w:r>
          </w:p>
        </w:tc>
        <w:tc>
          <w:tcPr>
            <w:tcW w:w="7311" w:type="dxa"/>
            <w:shd w:val="clear" w:color="auto" w:fill="auto"/>
            <w:vAlign w:val="center"/>
          </w:tcPr>
          <w:p w14:paraId="7E282D47">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rPr>
            </w:pPr>
            <w:r>
              <w:rPr>
                <w:rFonts w:hint="eastAsia"/>
                <w:color w:val="000000" w:themeColor="text1"/>
                <w:sz w:val="24"/>
              </w:rPr>
              <w:t>至少包含保证服务过程中有可能获取的保密信息不泄露的措施：制定保密制度、服务人员保密培训、重点岗位双人服务、泄密惩罚办法。</w:t>
            </w:r>
          </w:p>
          <w:p w14:paraId="6399921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6E4DC879">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79B6C1B0">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471F2D36">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p>
          <w:p w14:paraId="7961ED3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46E561C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554F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674FC78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7</w:t>
            </w:r>
          </w:p>
        </w:tc>
        <w:tc>
          <w:tcPr>
            <w:tcW w:w="1419" w:type="dxa"/>
            <w:shd w:val="clear" w:color="auto" w:fill="auto"/>
            <w:vAlign w:val="center"/>
          </w:tcPr>
          <w:p w14:paraId="46957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kern w:val="0"/>
                <w:sz w:val="24"/>
                <w:szCs w:val="24"/>
              </w:rPr>
            </w:pPr>
            <w:r>
              <w:rPr>
                <w:rFonts w:hint="eastAsia"/>
                <w:color w:val="000000" w:themeColor="text1"/>
                <w:sz w:val="24"/>
              </w:rPr>
              <w:t>人员稳定性方案评价</w:t>
            </w:r>
          </w:p>
        </w:tc>
        <w:tc>
          <w:tcPr>
            <w:tcW w:w="7311" w:type="dxa"/>
            <w:shd w:val="clear" w:color="auto" w:fill="auto"/>
            <w:vAlign w:val="center"/>
          </w:tcPr>
          <w:p w14:paraId="7D65DBE2">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 w:val="24"/>
              </w:rPr>
            </w:pPr>
            <w:r>
              <w:rPr>
                <w:rFonts w:hint="eastAsia"/>
                <w:color w:val="000000" w:themeColor="text1"/>
                <w:sz w:val="24"/>
              </w:rPr>
              <w:t>至少包含服务期内保证人员更换率不得超过</w:t>
            </w:r>
            <w:r>
              <w:rPr>
                <w:rFonts w:hint="eastAsia"/>
                <w:color w:val="000000" w:themeColor="text1"/>
                <w:sz w:val="24"/>
                <w:lang w:eastAsia="zh-CN"/>
              </w:rPr>
              <w:t>项目需求书</w:t>
            </w:r>
            <w:r>
              <w:rPr>
                <w:rFonts w:hint="eastAsia"/>
                <w:color w:val="000000" w:themeColor="text1"/>
                <w:sz w:val="24"/>
              </w:rPr>
              <w:t>要求的措施，保证更换人员不得低于采购需求，且应经采购人同意的措施</w:t>
            </w:r>
          </w:p>
          <w:p w14:paraId="009927C1">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满足</w:t>
            </w:r>
            <w:r>
              <w:rPr>
                <w:rFonts w:hint="eastAsia"/>
                <w:kern w:val="0"/>
                <w:sz w:val="24"/>
                <w:szCs w:val="24"/>
                <w:lang w:eastAsia="zh-CN"/>
              </w:rPr>
              <w:t>项目需求书</w:t>
            </w:r>
            <w:r>
              <w:rPr>
                <w:kern w:val="0"/>
                <w:sz w:val="24"/>
                <w:szCs w:val="24"/>
              </w:rPr>
              <w:t>要求，无瑕疵：3分；</w:t>
            </w:r>
          </w:p>
          <w:p w14:paraId="12453C8F">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1处瑕疵</w:t>
            </w:r>
            <w:r>
              <w:rPr>
                <w:kern w:val="0"/>
                <w:sz w:val="24"/>
                <w:szCs w:val="24"/>
              </w:rPr>
              <w:t>：2分；</w:t>
            </w:r>
          </w:p>
          <w:p w14:paraId="3872E638">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2处瑕疵</w:t>
            </w:r>
            <w:r>
              <w:rPr>
                <w:kern w:val="0"/>
                <w:sz w:val="24"/>
                <w:szCs w:val="24"/>
              </w:rPr>
              <w:t>：</w:t>
            </w:r>
            <w:r>
              <w:rPr>
                <w:rFonts w:hint="eastAsia"/>
                <w:kern w:val="0"/>
                <w:sz w:val="24"/>
                <w:szCs w:val="24"/>
              </w:rPr>
              <w:t>1</w:t>
            </w:r>
            <w:r>
              <w:rPr>
                <w:kern w:val="0"/>
                <w:sz w:val="24"/>
                <w:szCs w:val="24"/>
              </w:rPr>
              <w:t>分；</w:t>
            </w:r>
          </w:p>
          <w:p w14:paraId="6F8304DD">
            <w:pPr>
              <w:keepNext w:val="0"/>
              <w:keepLines w:val="0"/>
              <w:pageBreakBefore w:val="0"/>
              <w:widowControl w:val="0"/>
              <w:kinsoku/>
              <w:wordWrap/>
              <w:overflowPunct/>
              <w:topLinePunct w:val="0"/>
              <w:autoSpaceDE/>
              <w:autoSpaceDN/>
              <w:bidi w:val="0"/>
              <w:adjustRightInd/>
              <w:snapToGrid/>
              <w:spacing w:line="360" w:lineRule="auto"/>
              <w:textAlignment w:val="auto"/>
              <w:rPr>
                <w:kern w:val="0"/>
                <w:sz w:val="24"/>
                <w:szCs w:val="24"/>
              </w:rPr>
            </w:pPr>
            <w:r>
              <w:rPr>
                <w:kern w:val="0"/>
                <w:sz w:val="24"/>
                <w:szCs w:val="24"/>
              </w:rPr>
              <w:t>未提供方案或不满足</w:t>
            </w:r>
            <w:r>
              <w:rPr>
                <w:rFonts w:hint="eastAsia"/>
                <w:kern w:val="0"/>
                <w:sz w:val="24"/>
                <w:szCs w:val="24"/>
                <w:lang w:eastAsia="zh-CN"/>
              </w:rPr>
              <w:t>项目需求书</w:t>
            </w:r>
            <w:r>
              <w:rPr>
                <w:kern w:val="0"/>
                <w:sz w:val="24"/>
                <w:szCs w:val="24"/>
              </w:rPr>
              <w:t>要求或内容存在</w:t>
            </w:r>
            <w:r>
              <w:rPr>
                <w:rFonts w:hint="eastAsia"/>
                <w:kern w:val="0"/>
                <w:sz w:val="24"/>
                <w:szCs w:val="24"/>
              </w:rPr>
              <w:t>3处及以上瑕疵</w:t>
            </w:r>
            <w:r>
              <w:rPr>
                <w:kern w:val="0"/>
                <w:sz w:val="24"/>
                <w:szCs w:val="24"/>
              </w:rPr>
              <w:t>：0分；</w:t>
            </w: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0C898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3</w:t>
            </w:r>
          </w:p>
        </w:tc>
      </w:tr>
      <w:tr w14:paraId="7843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6F134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8</w:t>
            </w:r>
          </w:p>
        </w:tc>
        <w:tc>
          <w:tcPr>
            <w:tcW w:w="1419" w:type="dxa"/>
            <w:shd w:val="clear" w:color="auto" w:fill="auto"/>
            <w:vAlign w:val="center"/>
          </w:tcPr>
          <w:p w14:paraId="651DFA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rPr>
            </w:pPr>
            <w:r>
              <w:rPr>
                <w:rFonts w:hint="eastAsia"/>
                <w:sz w:val="24"/>
              </w:rPr>
              <w:t>价格测算方案评价</w:t>
            </w:r>
          </w:p>
        </w:tc>
        <w:tc>
          <w:tcPr>
            <w:tcW w:w="7311" w:type="dxa"/>
            <w:shd w:val="clear" w:color="auto" w:fill="auto"/>
            <w:vAlign w:val="center"/>
          </w:tcPr>
          <w:p w14:paraId="5AED055B">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57E35D48">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价格测算方案科学合理，无瑕疵：3分；</w:t>
            </w:r>
          </w:p>
          <w:p w14:paraId="6815074D">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内容存在1处瑕疵：2分；</w:t>
            </w:r>
          </w:p>
          <w:p w14:paraId="5F98B37A">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内容存在2处瑕疵：1分；</w:t>
            </w:r>
          </w:p>
          <w:p w14:paraId="0980E9E4">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sz w:val="24"/>
              </w:rPr>
              <w:t>未提供测算方案或方案存在3处及以上瑕疵或社会保险、住房公积金应缴未缴的：0分。</w:t>
            </w:r>
          </w:p>
          <w:p w14:paraId="3CFE5DE0">
            <w:pPr>
              <w:keepNext w:val="0"/>
              <w:keepLines w:val="0"/>
              <w:pageBreakBefore w:val="0"/>
              <w:widowControl w:val="0"/>
              <w:kinsoku/>
              <w:wordWrap/>
              <w:overflowPunct/>
              <w:topLinePunct w:val="0"/>
              <w:autoSpaceDE/>
              <w:autoSpaceDN/>
              <w:bidi w:val="0"/>
              <w:adjustRightInd/>
              <w:snapToGrid/>
              <w:spacing w:line="360" w:lineRule="auto"/>
              <w:textAlignment w:val="auto"/>
              <w:rPr>
                <w:sz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17F6D7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rFonts w:hint="eastAsia"/>
                <w:color w:val="000000"/>
                <w:kern w:val="0"/>
                <w:sz w:val="24"/>
                <w:szCs w:val="24"/>
              </w:rPr>
              <w:t>3</w:t>
            </w:r>
          </w:p>
        </w:tc>
      </w:tr>
      <w:tr w14:paraId="3B28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F06AA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themeColor="text1"/>
                <w:sz w:val="24"/>
              </w:rPr>
            </w:pPr>
            <w:r>
              <w:rPr>
                <w:color w:val="000000" w:themeColor="text1"/>
                <w:sz w:val="24"/>
              </w:rPr>
              <w:t>合计</w:t>
            </w:r>
          </w:p>
        </w:tc>
        <w:tc>
          <w:tcPr>
            <w:tcW w:w="1143" w:type="dxa"/>
            <w:shd w:val="clear" w:color="auto" w:fill="auto"/>
            <w:vAlign w:val="center"/>
          </w:tcPr>
          <w:p w14:paraId="083B24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color w:val="000000"/>
                <w:kern w:val="0"/>
                <w:sz w:val="24"/>
                <w:szCs w:val="24"/>
              </w:rPr>
            </w:pPr>
            <w:r>
              <w:rPr>
                <w:color w:val="000000"/>
                <w:kern w:val="0"/>
                <w:sz w:val="24"/>
                <w:szCs w:val="24"/>
              </w:rPr>
              <w:t>100</w:t>
            </w:r>
          </w:p>
        </w:tc>
      </w:tr>
    </w:tbl>
    <w:p w14:paraId="17100AC6">
      <w:pPr>
        <w:rPr>
          <w:rFonts w:ascii="Times New Roman" w:hAnsi="Times New Roman" w:cs="Times New Roma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A68E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1A69"/>
    <w:rsid w:val="000004AE"/>
    <w:rsid w:val="00002C0E"/>
    <w:rsid w:val="00031372"/>
    <w:rsid w:val="000372CD"/>
    <w:rsid w:val="00037E74"/>
    <w:rsid w:val="00061C10"/>
    <w:rsid w:val="00090AD3"/>
    <w:rsid w:val="000A3828"/>
    <w:rsid w:val="000C5FB2"/>
    <w:rsid w:val="00134C29"/>
    <w:rsid w:val="001426CB"/>
    <w:rsid w:val="00143EDE"/>
    <w:rsid w:val="00145453"/>
    <w:rsid w:val="00171949"/>
    <w:rsid w:val="00185D1D"/>
    <w:rsid w:val="001B0865"/>
    <w:rsid w:val="001C717A"/>
    <w:rsid w:val="001C7D9B"/>
    <w:rsid w:val="001E7ACC"/>
    <w:rsid w:val="00235978"/>
    <w:rsid w:val="0025161A"/>
    <w:rsid w:val="00253CD8"/>
    <w:rsid w:val="00277AC3"/>
    <w:rsid w:val="002F36FD"/>
    <w:rsid w:val="0031714A"/>
    <w:rsid w:val="00330375"/>
    <w:rsid w:val="00356ED9"/>
    <w:rsid w:val="00374A92"/>
    <w:rsid w:val="003C1FF2"/>
    <w:rsid w:val="0040313F"/>
    <w:rsid w:val="00404D50"/>
    <w:rsid w:val="00407F99"/>
    <w:rsid w:val="0042653E"/>
    <w:rsid w:val="00471B02"/>
    <w:rsid w:val="004B618B"/>
    <w:rsid w:val="004C5DC5"/>
    <w:rsid w:val="005049E7"/>
    <w:rsid w:val="0051251D"/>
    <w:rsid w:val="005240A5"/>
    <w:rsid w:val="00546663"/>
    <w:rsid w:val="005832F8"/>
    <w:rsid w:val="00595B90"/>
    <w:rsid w:val="005E4D6F"/>
    <w:rsid w:val="00625F63"/>
    <w:rsid w:val="0064060B"/>
    <w:rsid w:val="00664837"/>
    <w:rsid w:val="0068345D"/>
    <w:rsid w:val="006A0642"/>
    <w:rsid w:val="006D6463"/>
    <w:rsid w:val="006E2830"/>
    <w:rsid w:val="006F205D"/>
    <w:rsid w:val="00706783"/>
    <w:rsid w:val="007270AA"/>
    <w:rsid w:val="00731A69"/>
    <w:rsid w:val="00760B27"/>
    <w:rsid w:val="00775E7B"/>
    <w:rsid w:val="007A5826"/>
    <w:rsid w:val="007D00D2"/>
    <w:rsid w:val="00814599"/>
    <w:rsid w:val="0082688B"/>
    <w:rsid w:val="00826CA4"/>
    <w:rsid w:val="00831A7C"/>
    <w:rsid w:val="00835B16"/>
    <w:rsid w:val="00853D19"/>
    <w:rsid w:val="00854794"/>
    <w:rsid w:val="008736E1"/>
    <w:rsid w:val="00877D54"/>
    <w:rsid w:val="008A472B"/>
    <w:rsid w:val="008B3FE5"/>
    <w:rsid w:val="008D2653"/>
    <w:rsid w:val="008F0EC2"/>
    <w:rsid w:val="008F1EA5"/>
    <w:rsid w:val="00935DA8"/>
    <w:rsid w:val="00940279"/>
    <w:rsid w:val="00946CD7"/>
    <w:rsid w:val="00963195"/>
    <w:rsid w:val="009762D7"/>
    <w:rsid w:val="009A37B2"/>
    <w:rsid w:val="009D2C35"/>
    <w:rsid w:val="009E3CAB"/>
    <w:rsid w:val="009F1246"/>
    <w:rsid w:val="009F6BAF"/>
    <w:rsid w:val="00A003E4"/>
    <w:rsid w:val="00A14B14"/>
    <w:rsid w:val="00A14E96"/>
    <w:rsid w:val="00A2649E"/>
    <w:rsid w:val="00A51129"/>
    <w:rsid w:val="00A70F49"/>
    <w:rsid w:val="00A712E3"/>
    <w:rsid w:val="00AE6943"/>
    <w:rsid w:val="00B06078"/>
    <w:rsid w:val="00B126EA"/>
    <w:rsid w:val="00B427E0"/>
    <w:rsid w:val="00B44E77"/>
    <w:rsid w:val="00B4620C"/>
    <w:rsid w:val="00B52680"/>
    <w:rsid w:val="00B73FC2"/>
    <w:rsid w:val="00B75BD1"/>
    <w:rsid w:val="00B776E9"/>
    <w:rsid w:val="00B80081"/>
    <w:rsid w:val="00B83205"/>
    <w:rsid w:val="00B90104"/>
    <w:rsid w:val="00BC4E2F"/>
    <w:rsid w:val="00BD3E91"/>
    <w:rsid w:val="00BE28D7"/>
    <w:rsid w:val="00C0061D"/>
    <w:rsid w:val="00C1033C"/>
    <w:rsid w:val="00C3026A"/>
    <w:rsid w:val="00C57A4F"/>
    <w:rsid w:val="00C717B3"/>
    <w:rsid w:val="00C71C40"/>
    <w:rsid w:val="00C87C27"/>
    <w:rsid w:val="00C9722D"/>
    <w:rsid w:val="00CB039D"/>
    <w:rsid w:val="00CB3EFD"/>
    <w:rsid w:val="00CB72F8"/>
    <w:rsid w:val="00D02DC9"/>
    <w:rsid w:val="00D06823"/>
    <w:rsid w:val="00D1293E"/>
    <w:rsid w:val="00D2294F"/>
    <w:rsid w:val="00DB3D4A"/>
    <w:rsid w:val="00DD3350"/>
    <w:rsid w:val="00DE1AD5"/>
    <w:rsid w:val="00DF6822"/>
    <w:rsid w:val="00E26628"/>
    <w:rsid w:val="00E26E43"/>
    <w:rsid w:val="00E3387C"/>
    <w:rsid w:val="00E54357"/>
    <w:rsid w:val="00E56511"/>
    <w:rsid w:val="00E569AF"/>
    <w:rsid w:val="00E65E58"/>
    <w:rsid w:val="00E760F4"/>
    <w:rsid w:val="00EB2152"/>
    <w:rsid w:val="00EF0DDC"/>
    <w:rsid w:val="00EF5F16"/>
    <w:rsid w:val="00F14334"/>
    <w:rsid w:val="00F215E2"/>
    <w:rsid w:val="00F22CE5"/>
    <w:rsid w:val="00F53A7F"/>
    <w:rsid w:val="00F570C9"/>
    <w:rsid w:val="00F7774E"/>
    <w:rsid w:val="00F97EAC"/>
    <w:rsid w:val="00FB4A90"/>
    <w:rsid w:val="00FD2AD2"/>
    <w:rsid w:val="00FE0F0F"/>
    <w:rsid w:val="00FF1332"/>
    <w:rsid w:val="38870251"/>
    <w:rsid w:val="4F657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2"/>
    <w:semiHidden/>
    <w:uiPriority w:val="0"/>
    <w:rPr>
      <w:rFonts w:ascii="Times New Roman" w:hAnsi="Times New Roman" w:eastAsia="宋体" w:cs="Times New Roman"/>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themeColor="hyperlink"/>
      <w:u w:val="single"/>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paragraph" w:customStyle="1" w:styleId="11">
    <w:name w:val="Default"/>
    <w:link w:val="14"/>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12">
    <w:name w:val="批注框文本 Char"/>
    <w:basedOn w:val="7"/>
    <w:link w:val="3"/>
    <w:semiHidden/>
    <w:uiPriority w:val="0"/>
    <w:rPr>
      <w:rFonts w:ascii="Times New Roman" w:hAnsi="Times New Roman" w:eastAsia="宋体" w:cs="Times New Roman"/>
      <w:sz w:val="18"/>
      <w:szCs w:val="18"/>
    </w:rPr>
  </w:style>
  <w:style w:type="character" w:customStyle="1" w:styleId="13">
    <w:name w:val="control-label6"/>
    <w:basedOn w:val="7"/>
    <w:uiPriority w:val="0"/>
    <w:rPr>
      <w:rFonts w:hint="eastAsia" w:ascii="微软雅黑" w:hAnsi="微软雅黑" w:eastAsia="微软雅黑"/>
    </w:rPr>
  </w:style>
  <w:style w:type="character" w:customStyle="1" w:styleId="14">
    <w:name w:val="Default Char"/>
    <w:link w:val="11"/>
    <w:qFormat/>
    <w:locked/>
    <w:uiPriority w:val="0"/>
    <w:rPr>
      <w:rFonts w:ascii="......." w:hAnsi="Calibri" w:eastAsia="......." w:cs="......."/>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26C75-8E6C-45F0-9180-81D524638845}">
  <ds:schemaRefs/>
</ds:datastoreItem>
</file>

<file path=docProps/app.xml><?xml version="1.0" encoding="utf-8"?>
<Properties xmlns="http://schemas.openxmlformats.org/officeDocument/2006/extended-properties" xmlns:vt="http://schemas.openxmlformats.org/officeDocument/2006/docPropsVTypes">
  <Template>Normal.dotm</Template>
  <Pages>6</Pages>
  <Words>5116</Words>
  <Characters>5257</Characters>
  <Lines>6</Lines>
  <Paragraphs>1</Paragraphs>
  <TotalTime>0</TotalTime>
  <ScaleCrop>false</ScaleCrop>
  <LinksUpToDate>false</LinksUpToDate>
  <CharactersWithSpaces>5286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2023-12-28T00:57:00Z</dcterms:created>
  <dc:creator>林博宇</dc:creator>
  <cp:lastModifiedBy>尃翟</cp:lastModifiedBy>
  <dcterms:modified xsi:type="dcterms:W3CDTF">2025-07-11T06:59:52Z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eyJoZGlkIjoiZmE5OWI1MzllMjAxNzY0MTAwNTA2MzU0YTJmNmNmMDAiLCJ1c2VySWQiOiIzNjQ1NDc3NTIifQ==</vt:lpwstr>
  </property>
  <property fmtid="{D5CDD505-2E9C-101B-9397-08002B2CF9AE}" pid="3" name="KSOProductBuildVer">
    <vt:lpwstr>2052-12.1.0.21915</vt:lpwstr>
  </property>
  <property fmtid="{D5CDD505-2E9C-101B-9397-08002B2CF9AE}" pid="4" name="ICV">
    <vt:lpwstr>34A13C7416A84F0B9C33510FCDBFECE6_12</vt:lpwstr>
  </property>
</Properties>
</file>